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E7D" w:rsidRPr="00B66C49" w:rsidRDefault="00AB1E7D" w:rsidP="00B66C49">
      <w:pPr>
        <w:spacing w:before="120"/>
      </w:pPr>
    </w:p>
    <w:p w:rsidR="00A04EB7" w:rsidRPr="00B66C49" w:rsidRDefault="00A04EB7" w:rsidP="00A04EB7">
      <w:pPr>
        <w:jc w:val="center"/>
        <w:rPr>
          <w:rFonts w:eastAsia="Calibri"/>
          <w:sz w:val="18"/>
          <w:szCs w:val="18"/>
        </w:rPr>
      </w:pPr>
    </w:p>
    <w:p w:rsidR="00AB1E7D" w:rsidRPr="00E341A6" w:rsidRDefault="00936C4B" w:rsidP="006C3942">
      <w:pPr>
        <w:tabs>
          <w:tab w:val="left" w:pos="1155"/>
          <w:tab w:val="center" w:pos="4153"/>
        </w:tabs>
        <w:jc w:val="center"/>
      </w:pPr>
      <w:r w:rsidRPr="00133E6B">
        <w:rPr>
          <w:b/>
          <w:bCs/>
        </w:rPr>
        <w:t>Nodarbinātības valsts aģentūras</w:t>
      </w:r>
      <w:r w:rsidRPr="00962C80">
        <w:rPr>
          <w:b/>
        </w:rPr>
        <w:t xml:space="preserve"> </w:t>
      </w:r>
      <w:r w:rsidR="0073529D">
        <w:rPr>
          <w:b/>
        </w:rPr>
        <w:t>Jēkabpils</w:t>
      </w:r>
      <w:r w:rsidRPr="00962C80">
        <w:rPr>
          <w:b/>
        </w:rPr>
        <w:t xml:space="preserve"> filiāle</w:t>
      </w:r>
      <w:r w:rsidR="0073529D">
        <w:rPr>
          <w:b/>
        </w:rPr>
        <w:t xml:space="preserve"> Aizkraukles</w:t>
      </w:r>
      <w:r w:rsidR="00B66645">
        <w:rPr>
          <w:b/>
        </w:rPr>
        <w:t xml:space="preserve"> KAC</w:t>
      </w:r>
      <w:r w:rsidR="004D659B">
        <w:rPr>
          <w:b/>
        </w:rPr>
        <w:t xml:space="preserve"> </w:t>
      </w:r>
      <w:r w:rsidR="0077716E" w:rsidRPr="0077716E">
        <w:rPr>
          <w:b/>
        </w:rPr>
        <w:t xml:space="preserve">aicina apmeklēt </w:t>
      </w:r>
    </w:p>
    <w:p w:rsidR="008A11B6" w:rsidRDefault="00590267" w:rsidP="00AB1E7D">
      <w:pPr>
        <w:ind w:right="-514"/>
        <w:jc w:val="center"/>
        <w:rPr>
          <w:b/>
          <w:sz w:val="28"/>
          <w:szCs w:val="28"/>
        </w:rPr>
      </w:pPr>
      <w:r w:rsidRPr="00590267">
        <w:rPr>
          <w:b/>
          <w:sz w:val="28"/>
          <w:szCs w:val="28"/>
        </w:rPr>
        <w:t>Informatīv</w:t>
      </w:r>
      <w:r w:rsidR="004D659B">
        <w:rPr>
          <w:b/>
          <w:sz w:val="28"/>
          <w:szCs w:val="28"/>
        </w:rPr>
        <w:t>ās</w:t>
      </w:r>
      <w:r w:rsidRPr="00590267">
        <w:rPr>
          <w:b/>
          <w:sz w:val="28"/>
          <w:szCs w:val="28"/>
        </w:rPr>
        <w:t xml:space="preserve"> dien</w:t>
      </w:r>
      <w:r w:rsidR="004D659B">
        <w:rPr>
          <w:b/>
          <w:sz w:val="28"/>
          <w:szCs w:val="28"/>
        </w:rPr>
        <w:t>as</w:t>
      </w:r>
    </w:p>
    <w:p w:rsidR="00AB1E7D" w:rsidRDefault="00936C4B" w:rsidP="00AB1E7D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85F65" w:rsidRDefault="00185F65" w:rsidP="00AB1E7D">
      <w:pPr>
        <w:ind w:right="-514"/>
        <w:jc w:val="center"/>
        <w:rPr>
          <w:sz w:val="28"/>
          <w:szCs w:val="28"/>
        </w:rPr>
      </w:pPr>
    </w:p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449"/>
        <w:gridCol w:w="6095"/>
        <w:gridCol w:w="3133"/>
      </w:tblGrid>
      <w:tr w:rsidR="00AE0E75" w:rsidTr="008A11B6">
        <w:trPr>
          <w:trHeight w:val="329"/>
        </w:trPr>
        <w:tc>
          <w:tcPr>
            <w:tcW w:w="2300" w:type="dxa"/>
            <w:vAlign w:val="center"/>
          </w:tcPr>
          <w:p w:rsidR="00AB1E7D" w:rsidRPr="0054691F" w:rsidRDefault="00936C4B" w:rsidP="00336C55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449" w:type="dxa"/>
            <w:vAlign w:val="center"/>
          </w:tcPr>
          <w:p w:rsidR="00AB1E7D" w:rsidRPr="0054691F" w:rsidRDefault="00936C4B" w:rsidP="00336C55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6095" w:type="dxa"/>
            <w:vAlign w:val="center"/>
          </w:tcPr>
          <w:p w:rsidR="00AB1E7D" w:rsidRPr="0054691F" w:rsidRDefault="00936C4B" w:rsidP="00336C55">
            <w:pPr>
              <w:jc w:val="center"/>
              <w:rPr>
                <w:b/>
              </w:rPr>
            </w:pPr>
            <w:r w:rsidRPr="0054691F">
              <w:rPr>
                <w:b/>
              </w:rPr>
              <w:t>Sniegtā informācija</w:t>
            </w:r>
          </w:p>
        </w:tc>
        <w:tc>
          <w:tcPr>
            <w:tcW w:w="3133" w:type="dxa"/>
            <w:vAlign w:val="center"/>
          </w:tcPr>
          <w:p w:rsidR="00AB1E7D" w:rsidRPr="0054691F" w:rsidRDefault="00936C4B" w:rsidP="00336C55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AE0E75" w:rsidTr="008A11B6">
        <w:trPr>
          <w:trHeight w:val="369"/>
        </w:trPr>
        <w:tc>
          <w:tcPr>
            <w:tcW w:w="2300" w:type="dxa"/>
          </w:tcPr>
          <w:p w:rsidR="008A11B6" w:rsidRDefault="00BB2D30" w:rsidP="002933C7">
            <w:pPr>
              <w:jc w:val="center"/>
            </w:pPr>
            <w:r>
              <w:t>07</w:t>
            </w:r>
            <w:r w:rsidR="0073529D" w:rsidRPr="008A11B6">
              <w:t>.0</w:t>
            </w:r>
            <w:r w:rsidR="00185F65">
              <w:t>8</w:t>
            </w:r>
            <w:r w:rsidR="0073529D" w:rsidRPr="008A11B6">
              <w:t>.2024.</w:t>
            </w:r>
          </w:p>
          <w:p w:rsidR="00AB1E7D" w:rsidRPr="008A11B6" w:rsidRDefault="0073529D" w:rsidP="002933C7">
            <w:pPr>
              <w:jc w:val="center"/>
            </w:pPr>
            <w:r w:rsidRPr="008A11B6">
              <w:t>plkst. 10:00</w:t>
            </w:r>
            <w:r w:rsidR="008A11B6">
              <w:t xml:space="preserve"> -11:00</w:t>
            </w:r>
          </w:p>
        </w:tc>
        <w:tc>
          <w:tcPr>
            <w:tcW w:w="3449" w:type="dxa"/>
          </w:tcPr>
          <w:p w:rsidR="00AB1E7D" w:rsidRPr="008A11B6" w:rsidRDefault="00651B1C" w:rsidP="0054691F">
            <w:pPr>
              <w:jc w:val="center"/>
            </w:pPr>
            <w:r w:rsidRPr="008A11B6">
              <w:t>NVA sniegtie pakalpojumi un aktualitātes</w:t>
            </w:r>
          </w:p>
        </w:tc>
        <w:tc>
          <w:tcPr>
            <w:tcW w:w="6095" w:type="dxa"/>
          </w:tcPr>
          <w:p w:rsidR="00AB1E7D" w:rsidRPr="008A11B6" w:rsidRDefault="0073529D" w:rsidP="0054691F">
            <w:pPr>
              <w:jc w:val="center"/>
            </w:pPr>
            <w:r w:rsidRPr="008A11B6">
              <w:t>Aģentūras piedāvātie pakalpojumi, izglītības iespējas un darba meklēšanas process</w:t>
            </w:r>
            <w:r w:rsidR="00651B1C" w:rsidRPr="008A11B6">
              <w:t>. Bezdarbnieka un darba meklētāja statuss, tiesības un pienākumi. Sadarbība ar NVA</w:t>
            </w:r>
            <w:r w:rsidR="008A11B6" w:rsidRPr="008A11B6">
              <w:t>.</w:t>
            </w:r>
          </w:p>
        </w:tc>
        <w:tc>
          <w:tcPr>
            <w:tcW w:w="3133" w:type="dxa"/>
          </w:tcPr>
          <w:p w:rsidR="00AB1E7D" w:rsidRPr="00E341A6" w:rsidRDefault="0073529D" w:rsidP="0054691F">
            <w:pPr>
              <w:jc w:val="center"/>
            </w:pPr>
            <w:r>
              <w:t>16.kab., Lāčplēša ielā 1, Aizkrauklē</w:t>
            </w:r>
          </w:p>
        </w:tc>
      </w:tr>
      <w:tr w:rsidR="00185F65" w:rsidTr="008A11B6">
        <w:trPr>
          <w:trHeight w:val="369"/>
        </w:trPr>
        <w:tc>
          <w:tcPr>
            <w:tcW w:w="2300" w:type="dxa"/>
          </w:tcPr>
          <w:p w:rsidR="00185F65" w:rsidRDefault="00185F65" w:rsidP="00185F65">
            <w:pPr>
              <w:jc w:val="center"/>
            </w:pPr>
            <w:r>
              <w:t>04</w:t>
            </w:r>
            <w:r w:rsidRPr="008A11B6">
              <w:t>.0</w:t>
            </w:r>
            <w:r>
              <w:t>9</w:t>
            </w:r>
            <w:r w:rsidRPr="008A11B6">
              <w:t>.2024.</w:t>
            </w:r>
          </w:p>
          <w:p w:rsidR="00185F65" w:rsidRPr="008A11B6" w:rsidRDefault="00185F65" w:rsidP="00185F65">
            <w:pPr>
              <w:jc w:val="center"/>
            </w:pPr>
            <w:r w:rsidRPr="008A11B6">
              <w:t>plkst. 10:00</w:t>
            </w:r>
            <w:r>
              <w:t xml:space="preserve"> -11:00</w:t>
            </w:r>
          </w:p>
        </w:tc>
        <w:tc>
          <w:tcPr>
            <w:tcW w:w="3449" w:type="dxa"/>
          </w:tcPr>
          <w:p w:rsidR="00185F65" w:rsidRPr="008A11B6" w:rsidRDefault="00185F65" w:rsidP="0054691F">
            <w:pPr>
              <w:jc w:val="center"/>
            </w:pPr>
            <w:r w:rsidRPr="008A11B6">
              <w:t>NVA sniegtie pakalpojumi un aktualitātes</w:t>
            </w:r>
          </w:p>
        </w:tc>
        <w:tc>
          <w:tcPr>
            <w:tcW w:w="6095" w:type="dxa"/>
          </w:tcPr>
          <w:p w:rsidR="00185F65" w:rsidRPr="008A11B6" w:rsidRDefault="00185F65" w:rsidP="0054691F">
            <w:pPr>
              <w:jc w:val="center"/>
            </w:pPr>
            <w:r w:rsidRPr="008A11B6">
              <w:t>Aģentūras piedāvātie pakalpojumi, izglītības iespējas un darba meklēšanas process. Bezdarbnieka un darba meklētāja statuss, tiesības un pienākumi. Sadarbība ar NVA.</w:t>
            </w:r>
          </w:p>
        </w:tc>
        <w:tc>
          <w:tcPr>
            <w:tcW w:w="3133" w:type="dxa"/>
          </w:tcPr>
          <w:p w:rsidR="00185F65" w:rsidRDefault="00185F65" w:rsidP="0054691F">
            <w:pPr>
              <w:jc w:val="center"/>
            </w:pPr>
            <w:r>
              <w:t>16.kab., Lāčplēša ielā 1, Aizkrauklē</w:t>
            </w:r>
          </w:p>
        </w:tc>
      </w:tr>
      <w:tr w:rsidR="008A11B6" w:rsidTr="008A11B6">
        <w:trPr>
          <w:trHeight w:val="306"/>
        </w:trPr>
        <w:tc>
          <w:tcPr>
            <w:tcW w:w="2300" w:type="dxa"/>
          </w:tcPr>
          <w:p w:rsidR="002933C7" w:rsidRDefault="008A11B6" w:rsidP="002933C7">
            <w:pPr>
              <w:jc w:val="center"/>
            </w:pPr>
            <w:r w:rsidRPr="008A11B6">
              <w:t>2</w:t>
            </w:r>
            <w:r w:rsidR="00185F65">
              <w:t>5</w:t>
            </w:r>
            <w:r w:rsidRPr="008A11B6">
              <w:t>.0</w:t>
            </w:r>
            <w:r w:rsidR="00185F65">
              <w:t>9</w:t>
            </w:r>
            <w:r w:rsidRPr="008A11B6">
              <w:t xml:space="preserve">.2024. </w:t>
            </w:r>
          </w:p>
          <w:p w:rsidR="008A11B6" w:rsidRPr="008A11B6" w:rsidRDefault="008A11B6" w:rsidP="002933C7">
            <w:pPr>
              <w:jc w:val="center"/>
            </w:pPr>
            <w:r w:rsidRPr="008A11B6">
              <w:t>plkst. 10:00</w:t>
            </w:r>
            <w:r>
              <w:t xml:space="preserve"> -11:00</w:t>
            </w:r>
          </w:p>
        </w:tc>
        <w:tc>
          <w:tcPr>
            <w:tcW w:w="3449" w:type="dxa"/>
          </w:tcPr>
          <w:p w:rsidR="008A11B6" w:rsidRPr="008A11B6" w:rsidRDefault="008A11B6" w:rsidP="008A11B6">
            <w:pPr>
              <w:jc w:val="center"/>
            </w:pPr>
            <w:r w:rsidRPr="008A11B6">
              <w:t>NVA sniegtie pakalpojumi un aktualitātes</w:t>
            </w:r>
          </w:p>
        </w:tc>
        <w:tc>
          <w:tcPr>
            <w:tcW w:w="6095" w:type="dxa"/>
          </w:tcPr>
          <w:p w:rsidR="008A11B6" w:rsidRPr="008A11B6" w:rsidRDefault="008A11B6" w:rsidP="008A11B6">
            <w:pPr>
              <w:jc w:val="center"/>
            </w:pPr>
            <w:r w:rsidRPr="008A11B6">
              <w:t>Aģentūras piedāvātie pakalpojumi, izglītības iespējas un darba meklēšanas process. Bezdarbnieka un darba meklētāja statuss, tiesības un pienākumi. Sadarbība ar NVA.</w:t>
            </w:r>
          </w:p>
        </w:tc>
        <w:tc>
          <w:tcPr>
            <w:tcW w:w="3133" w:type="dxa"/>
          </w:tcPr>
          <w:p w:rsidR="008A11B6" w:rsidRPr="0073529D" w:rsidRDefault="008A11B6" w:rsidP="008A11B6">
            <w:pPr>
              <w:jc w:val="center"/>
            </w:pPr>
            <w:r w:rsidRPr="0073529D">
              <w:t xml:space="preserve">ZOOM </w:t>
            </w:r>
            <w:r>
              <w:t>platforma</w:t>
            </w:r>
          </w:p>
        </w:tc>
      </w:tr>
    </w:tbl>
    <w:p w:rsidR="00E341A6" w:rsidRPr="00E341A6" w:rsidRDefault="00E341A6" w:rsidP="00E341A6"/>
    <w:p w:rsidR="00E341A6" w:rsidRPr="008A11B6" w:rsidRDefault="00936C4B" w:rsidP="00E341A6">
      <w:pPr>
        <w:numPr>
          <w:ilvl w:val="0"/>
          <w:numId w:val="1"/>
        </w:numPr>
        <w:rPr>
          <w:color w:val="000000"/>
        </w:rPr>
      </w:pPr>
      <w:r w:rsidRPr="00E60D0C">
        <w:rPr>
          <w:b/>
          <w:color w:val="000000"/>
        </w:rPr>
        <w:t>Plašāku informāciju varat iegūt pi</w:t>
      </w:r>
      <w:r w:rsidR="0073529D">
        <w:rPr>
          <w:b/>
          <w:color w:val="000000"/>
        </w:rPr>
        <w:t>e Evitas Aņikinas</w:t>
      </w:r>
      <w:r w:rsidRPr="00E60D0C">
        <w:rPr>
          <w:b/>
          <w:color w:val="000000"/>
        </w:rPr>
        <w:t>, tālr</w:t>
      </w:r>
      <w:r w:rsidR="00B66645">
        <w:rPr>
          <w:b/>
          <w:color w:val="000000"/>
        </w:rPr>
        <w:t>. Nr</w:t>
      </w:r>
      <w:r w:rsidR="0073529D">
        <w:rPr>
          <w:b/>
          <w:color w:val="000000"/>
        </w:rPr>
        <w:t>. 26698952</w:t>
      </w:r>
      <w:r w:rsidR="00B66645">
        <w:rPr>
          <w:b/>
          <w:color w:val="000000"/>
        </w:rPr>
        <w:t>, e</w:t>
      </w:r>
      <w:r w:rsidR="00B66645" w:rsidRPr="00B66645">
        <w:rPr>
          <w:b/>
          <w:color w:val="000000"/>
        </w:rPr>
        <w:t>-pasts :</w:t>
      </w:r>
      <w:r w:rsidR="0073529D">
        <w:rPr>
          <w:b/>
          <w:color w:val="000000"/>
        </w:rPr>
        <w:t xml:space="preserve"> Evita.Anikina@nva.gov.lv</w:t>
      </w:r>
      <w:r w:rsidR="00B66645">
        <w:rPr>
          <w:b/>
          <w:color w:val="000000"/>
        </w:rPr>
        <w:t xml:space="preserve"> </w:t>
      </w:r>
      <w:r w:rsidR="008A11B6">
        <w:rPr>
          <w:b/>
          <w:color w:val="000000"/>
        </w:rPr>
        <w:t xml:space="preserve">vai karjeras konsultante Gunita Freiberga, tālr. Nr. </w:t>
      </w:r>
      <w:r w:rsidR="00BB2D30">
        <w:rPr>
          <w:b/>
          <w:color w:val="000000"/>
        </w:rPr>
        <w:t>25685255, e-pasts: Gunita.Freiberga@nva.gov.lv</w:t>
      </w:r>
      <w:bookmarkStart w:id="0" w:name="_GoBack"/>
      <w:bookmarkEnd w:id="0"/>
    </w:p>
    <w:sectPr w:rsidR="00E341A6" w:rsidRPr="008A11B6" w:rsidSect="00555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8A3" w:rsidRDefault="00CB38A3">
      <w:r>
        <w:separator/>
      </w:r>
    </w:p>
  </w:endnote>
  <w:endnote w:type="continuationSeparator" w:id="0">
    <w:p w:rsidR="00CB38A3" w:rsidRDefault="00CB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D89" w:rsidRDefault="00453D89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96D" w:rsidRPr="00433DB0" w:rsidRDefault="00936C4B" w:rsidP="00CF096D">
    <w:pPr>
      <w:pStyle w:val="Kjene"/>
      <w:jc w:val="center"/>
      <w:rPr>
        <w:rFonts w:ascii="Arial" w:hAnsi="Arial" w:cs="Arial"/>
        <w:color w:val="E36C0A"/>
        <w:sz w:val="20"/>
        <w:szCs w:val="20"/>
      </w:rPr>
    </w:pPr>
    <w:r w:rsidRPr="00433DB0">
      <w:rPr>
        <w:rFonts w:ascii="Arial" w:hAnsi="Arial" w:cs="Arial"/>
        <w:color w:val="E36C0A"/>
        <w:sz w:val="20"/>
        <w:szCs w:val="20"/>
      </w:rPr>
      <w:t>KRG_4.2.12_Konkurētspējas paaugstināšanas pasākumi_5</w:t>
    </w:r>
    <w:r w:rsidR="002705AB">
      <w:rPr>
        <w:rFonts w:ascii="Arial" w:hAnsi="Arial" w:cs="Arial"/>
        <w:color w:val="E36C0A"/>
        <w:sz w:val="20"/>
        <w:szCs w:val="20"/>
      </w:rPr>
      <w:t>.</w:t>
    </w:r>
    <w:r w:rsidR="00215D60">
      <w:rPr>
        <w:rFonts w:ascii="Arial" w:hAnsi="Arial" w:cs="Arial"/>
        <w:color w:val="E36C0A"/>
        <w:sz w:val="20"/>
        <w:szCs w:val="20"/>
      </w:rPr>
      <w:t>a</w:t>
    </w:r>
    <w:r w:rsidRPr="00433DB0">
      <w:rPr>
        <w:rFonts w:ascii="Arial" w:hAnsi="Arial" w:cs="Arial"/>
        <w:color w:val="E36C0A"/>
        <w:sz w:val="20"/>
        <w:szCs w:val="20"/>
      </w:rPr>
      <w:t>.pielikums_1.versija_</w:t>
    </w:r>
    <w:r w:rsidR="00D12B69">
      <w:rPr>
        <w:rFonts w:ascii="Arial" w:hAnsi="Arial" w:cs="Arial"/>
        <w:color w:val="E36C0A"/>
        <w:sz w:val="20"/>
        <w:szCs w:val="20"/>
      </w:rPr>
      <w:t>03.02</w:t>
    </w:r>
    <w:r w:rsidRPr="00433DB0">
      <w:rPr>
        <w:rFonts w:ascii="Arial" w:hAnsi="Arial" w:cs="Arial"/>
        <w:color w:val="E36C0A"/>
        <w:sz w:val="20"/>
        <w:szCs w:val="20"/>
      </w:rPr>
      <w:t>.201</w:t>
    </w:r>
    <w:r w:rsidR="00B621B7">
      <w:rPr>
        <w:rFonts w:ascii="Arial" w:hAnsi="Arial" w:cs="Arial"/>
        <w:color w:val="E36C0A"/>
        <w:sz w:val="20"/>
        <w:szCs w:val="20"/>
      </w:rPr>
      <w:t>4</w:t>
    </w:r>
    <w:r w:rsidRPr="00433DB0">
      <w:rPr>
        <w:rFonts w:ascii="Arial" w:hAnsi="Arial" w:cs="Arial"/>
        <w:color w:val="E36C0A"/>
        <w:sz w:val="20"/>
        <w:szCs w:val="20"/>
      </w:rPr>
      <w:t>.</w:t>
    </w:r>
  </w:p>
  <w:p w:rsidR="00982875" w:rsidRDefault="00982875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FD9" w:rsidRDefault="007A2FD9" w:rsidP="00555340">
    <w:pPr>
      <w:pStyle w:val="Kjene"/>
      <w:jc w:val="center"/>
      <w:rPr>
        <w:rFonts w:ascii="Arial" w:hAnsi="Arial" w:cs="Arial"/>
        <w:color w:val="E36C0A"/>
        <w:sz w:val="22"/>
        <w:szCs w:val="22"/>
      </w:rPr>
    </w:pPr>
  </w:p>
  <w:p w:rsidR="007A2FD9" w:rsidRDefault="007A2FD9" w:rsidP="00555340">
    <w:pPr>
      <w:pStyle w:val="Kjene"/>
      <w:jc w:val="center"/>
      <w:rPr>
        <w:rFonts w:ascii="Arial" w:hAnsi="Arial" w:cs="Arial"/>
        <w:color w:val="E36C0A"/>
        <w:sz w:val="22"/>
        <w:szCs w:val="22"/>
      </w:rPr>
    </w:pPr>
  </w:p>
  <w:p w:rsidR="00453D89" w:rsidRDefault="00936C4B" w:rsidP="00453D89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KRG_3.1_1</w:t>
    </w:r>
    <w:r w:rsidR="00542603">
      <w:rPr>
        <w:rFonts w:ascii="Arial" w:eastAsia="Calibri" w:hAnsi="Arial" w:cs="Arial"/>
        <w:color w:val="C45911"/>
        <w:sz w:val="18"/>
        <w:szCs w:val="20"/>
        <w:lang w:val="en-US"/>
      </w:rPr>
      <w:t>2</w:t>
    </w:r>
    <w:r>
      <w:rPr>
        <w:rFonts w:ascii="Arial" w:eastAsia="Calibri" w:hAnsi="Arial" w:cs="Arial"/>
        <w:color w:val="C45911"/>
        <w:sz w:val="18"/>
        <w:szCs w:val="20"/>
        <w:lang w:val="en-US"/>
      </w:rPr>
      <w:t>.pielikums_1.versija 05.03.2024.</w:t>
    </w:r>
  </w:p>
  <w:p w:rsidR="00555340" w:rsidRPr="007A2FD9" w:rsidRDefault="00555340" w:rsidP="00453D89">
    <w:pPr>
      <w:pStyle w:val="Kjene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8A3" w:rsidRDefault="00CB38A3">
      <w:r>
        <w:separator/>
      </w:r>
    </w:p>
  </w:footnote>
  <w:footnote w:type="continuationSeparator" w:id="0">
    <w:p w:rsidR="00CB38A3" w:rsidRDefault="00CB3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D89" w:rsidRDefault="00453D89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474" w:rsidRDefault="00936C4B" w:rsidP="00EC1FE4">
    <w:pPr>
      <w:pStyle w:val="Galvene"/>
      <w:jc w:val="center"/>
    </w:pPr>
    <w:r>
      <w:rPr>
        <w:noProof/>
      </w:rPr>
      <w:drawing>
        <wp:inline distT="0" distB="0" distL="0" distR="0">
          <wp:extent cx="5715000" cy="981075"/>
          <wp:effectExtent l="0" t="0" r="0" b="0"/>
          <wp:docPr id="1" name="Picture 1" descr="LV_ID_EU_logo_ansamblis_ESF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V_ID_EU_logo_ansamblis_ESF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74B" w:rsidRDefault="0099774B" w:rsidP="00BE1884">
    <w:pPr>
      <w:jc w:val="center"/>
      <w:rPr>
        <w:noProof/>
      </w:rPr>
    </w:pPr>
  </w:p>
  <w:p w:rsidR="007A2FD9" w:rsidRPr="007A2FD9" w:rsidRDefault="007A2FD9" w:rsidP="007A2FD9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0414D488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DEB450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00E3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D471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CE4C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0C6E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82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F063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62D5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7D"/>
    <w:rsid w:val="00000638"/>
    <w:rsid w:val="00034E39"/>
    <w:rsid w:val="00065028"/>
    <w:rsid w:val="00071EFF"/>
    <w:rsid w:val="00075D63"/>
    <w:rsid w:val="00095463"/>
    <w:rsid w:val="000A5846"/>
    <w:rsid w:val="000D0AB0"/>
    <w:rsid w:val="000D212D"/>
    <w:rsid w:val="0011563D"/>
    <w:rsid w:val="00122CB7"/>
    <w:rsid w:val="00133E6B"/>
    <w:rsid w:val="00146F63"/>
    <w:rsid w:val="00152B07"/>
    <w:rsid w:val="00185F65"/>
    <w:rsid w:val="001B18E6"/>
    <w:rsid w:val="001D2B33"/>
    <w:rsid w:val="00215D60"/>
    <w:rsid w:val="00247BD4"/>
    <w:rsid w:val="002705AB"/>
    <w:rsid w:val="002933C7"/>
    <w:rsid w:val="0029456B"/>
    <w:rsid w:val="002C7474"/>
    <w:rsid w:val="00300BFA"/>
    <w:rsid w:val="0032017A"/>
    <w:rsid w:val="003220CF"/>
    <w:rsid w:val="00327BDD"/>
    <w:rsid w:val="00332654"/>
    <w:rsid w:val="00334114"/>
    <w:rsid w:val="00336C55"/>
    <w:rsid w:val="00353BA2"/>
    <w:rsid w:val="00367CF5"/>
    <w:rsid w:val="003813ED"/>
    <w:rsid w:val="003908D4"/>
    <w:rsid w:val="003A3E17"/>
    <w:rsid w:val="003A46FC"/>
    <w:rsid w:val="003A6259"/>
    <w:rsid w:val="003B1F7E"/>
    <w:rsid w:val="003D2CDD"/>
    <w:rsid w:val="003D3A58"/>
    <w:rsid w:val="003F7AE0"/>
    <w:rsid w:val="00426108"/>
    <w:rsid w:val="00433DB0"/>
    <w:rsid w:val="00453D89"/>
    <w:rsid w:val="00455709"/>
    <w:rsid w:val="00471BBC"/>
    <w:rsid w:val="00474AAE"/>
    <w:rsid w:val="00497D36"/>
    <w:rsid w:val="004C1308"/>
    <w:rsid w:val="004D4818"/>
    <w:rsid w:val="004D659B"/>
    <w:rsid w:val="005052E9"/>
    <w:rsid w:val="0054130B"/>
    <w:rsid w:val="00542603"/>
    <w:rsid w:val="0054691F"/>
    <w:rsid w:val="00555340"/>
    <w:rsid w:val="005736A5"/>
    <w:rsid w:val="005771A3"/>
    <w:rsid w:val="00590267"/>
    <w:rsid w:val="00591CB9"/>
    <w:rsid w:val="005A3C0D"/>
    <w:rsid w:val="005C10E0"/>
    <w:rsid w:val="00613524"/>
    <w:rsid w:val="00642B81"/>
    <w:rsid w:val="00651B1C"/>
    <w:rsid w:val="00652022"/>
    <w:rsid w:val="00664C57"/>
    <w:rsid w:val="00667791"/>
    <w:rsid w:val="006740D0"/>
    <w:rsid w:val="00682402"/>
    <w:rsid w:val="006B288D"/>
    <w:rsid w:val="006C0462"/>
    <w:rsid w:val="006C1445"/>
    <w:rsid w:val="006C3942"/>
    <w:rsid w:val="006D251F"/>
    <w:rsid w:val="006E23AA"/>
    <w:rsid w:val="006E28A9"/>
    <w:rsid w:val="007035C1"/>
    <w:rsid w:val="0073529D"/>
    <w:rsid w:val="00737568"/>
    <w:rsid w:val="0075615F"/>
    <w:rsid w:val="00757E6D"/>
    <w:rsid w:val="007638CD"/>
    <w:rsid w:val="0077716E"/>
    <w:rsid w:val="007868E9"/>
    <w:rsid w:val="007A2FD9"/>
    <w:rsid w:val="007D2372"/>
    <w:rsid w:val="00880913"/>
    <w:rsid w:val="008A11B6"/>
    <w:rsid w:val="008A26C6"/>
    <w:rsid w:val="008D358A"/>
    <w:rsid w:val="00912314"/>
    <w:rsid w:val="00917C9E"/>
    <w:rsid w:val="0092280E"/>
    <w:rsid w:val="00924AA2"/>
    <w:rsid w:val="00936C4B"/>
    <w:rsid w:val="00944BC2"/>
    <w:rsid w:val="00951088"/>
    <w:rsid w:val="00953632"/>
    <w:rsid w:val="00953752"/>
    <w:rsid w:val="00962C80"/>
    <w:rsid w:val="0097078A"/>
    <w:rsid w:val="0097409E"/>
    <w:rsid w:val="009777FF"/>
    <w:rsid w:val="00982875"/>
    <w:rsid w:val="00990B85"/>
    <w:rsid w:val="0099774B"/>
    <w:rsid w:val="009B09B3"/>
    <w:rsid w:val="009D23CD"/>
    <w:rsid w:val="009E5A60"/>
    <w:rsid w:val="009F3E32"/>
    <w:rsid w:val="00A04EB7"/>
    <w:rsid w:val="00A15142"/>
    <w:rsid w:val="00A63271"/>
    <w:rsid w:val="00A75371"/>
    <w:rsid w:val="00A94B20"/>
    <w:rsid w:val="00AB1E7D"/>
    <w:rsid w:val="00AC500F"/>
    <w:rsid w:val="00AD274F"/>
    <w:rsid w:val="00AE0E75"/>
    <w:rsid w:val="00B269DF"/>
    <w:rsid w:val="00B300F2"/>
    <w:rsid w:val="00B5583A"/>
    <w:rsid w:val="00B621B7"/>
    <w:rsid w:val="00B66645"/>
    <w:rsid w:val="00B66C49"/>
    <w:rsid w:val="00B74821"/>
    <w:rsid w:val="00BA1F6B"/>
    <w:rsid w:val="00BA663E"/>
    <w:rsid w:val="00BB2D30"/>
    <w:rsid w:val="00BD39C5"/>
    <w:rsid w:val="00BE1884"/>
    <w:rsid w:val="00BE3BAD"/>
    <w:rsid w:val="00BE424D"/>
    <w:rsid w:val="00C14A08"/>
    <w:rsid w:val="00C4328A"/>
    <w:rsid w:val="00C90F48"/>
    <w:rsid w:val="00CB36C3"/>
    <w:rsid w:val="00CB38A3"/>
    <w:rsid w:val="00CF0631"/>
    <w:rsid w:val="00CF096D"/>
    <w:rsid w:val="00CF7E1A"/>
    <w:rsid w:val="00D12B69"/>
    <w:rsid w:val="00D71636"/>
    <w:rsid w:val="00DB52ED"/>
    <w:rsid w:val="00DD18DE"/>
    <w:rsid w:val="00DD394F"/>
    <w:rsid w:val="00DE0681"/>
    <w:rsid w:val="00E26C50"/>
    <w:rsid w:val="00E30A03"/>
    <w:rsid w:val="00E341A6"/>
    <w:rsid w:val="00E36435"/>
    <w:rsid w:val="00E55472"/>
    <w:rsid w:val="00E60D0C"/>
    <w:rsid w:val="00EC1FE4"/>
    <w:rsid w:val="00EC3B69"/>
    <w:rsid w:val="00ED4BBE"/>
    <w:rsid w:val="00EE4B01"/>
    <w:rsid w:val="00EF261F"/>
    <w:rsid w:val="00F4780D"/>
    <w:rsid w:val="00F47B23"/>
    <w:rsid w:val="00F51C66"/>
    <w:rsid w:val="00F96CA6"/>
    <w:rsid w:val="00FA06F8"/>
    <w:rsid w:val="00FC217A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F459E"/>
  <w15:chartTrackingRefBased/>
  <w15:docId w15:val="{96E112E7-815C-4D3F-A92A-DD7221B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AB1E7D"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AB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Parasts"/>
    <w:next w:val="Parasts"/>
    <w:rsid w:val="00AB1E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Parasts"/>
    <w:next w:val="Parasts"/>
    <w:rsid w:val="00917C9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Galvene">
    <w:name w:val="header"/>
    <w:basedOn w:val="Parasts"/>
    <w:rsid w:val="00982875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982875"/>
    <w:pPr>
      <w:tabs>
        <w:tab w:val="center" w:pos="4153"/>
        <w:tab w:val="right" w:pos="8306"/>
      </w:tabs>
    </w:pPr>
  </w:style>
  <w:style w:type="paragraph" w:customStyle="1" w:styleId="CharCharRakstzRakstzCharCharRakstzRakstz">
    <w:name w:val="Char Char Rakstz. Rakstz. Char Char Rakstz. Rakstz."/>
    <w:basedOn w:val="Parasts"/>
    <w:next w:val="Parasts"/>
    <w:rsid w:val="0098287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Vresteksts">
    <w:name w:val="footnote text"/>
    <w:basedOn w:val="Parasts"/>
    <w:link w:val="VrestekstsRakstz"/>
    <w:rsid w:val="00B66C49"/>
    <w:pPr>
      <w:ind w:firstLine="720"/>
      <w:jc w:val="both"/>
    </w:pPr>
    <w:rPr>
      <w:sz w:val="20"/>
      <w:szCs w:val="20"/>
      <w:lang w:val="en-US" w:eastAsia="en-US"/>
    </w:rPr>
  </w:style>
  <w:style w:type="character" w:customStyle="1" w:styleId="VrestekstsRakstz">
    <w:name w:val="Vēres teksts Rakstz."/>
    <w:link w:val="Vresteksts"/>
    <w:rsid w:val="00B66C49"/>
    <w:rPr>
      <w:lang w:val="en-US" w:eastAsia="en-US"/>
    </w:rPr>
  </w:style>
  <w:style w:type="character" w:styleId="Vresatsauce">
    <w:name w:val="footnote reference"/>
    <w:rsid w:val="00B66C49"/>
    <w:rPr>
      <w:vertAlign w:val="superscript"/>
    </w:rPr>
  </w:style>
  <w:style w:type="paragraph" w:styleId="Balonteksts">
    <w:name w:val="Balloon Text"/>
    <w:basedOn w:val="Parasts"/>
    <w:link w:val="BalontekstsRakstz"/>
    <w:rsid w:val="00BE188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BE1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pkiva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Sarmīte Paškeviča</cp:lastModifiedBy>
  <cp:revision>3</cp:revision>
  <cp:lastPrinted>2018-08-07T07:20:00Z</cp:lastPrinted>
  <dcterms:created xsi:type="dcterms:W3CDTF">2024-07-04T10:55:00Z</dcterms:created>
  <dcterms:modified xsi:type="dcterms:W3CDTF">2024-07-09T12:29:00Z</dcterms:modified>
</cp:coreProperties>
</file>