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13634" w14:textId="43EB5CD1" w:rsidR="00AC30F6" w:rsidRPr="007E1843" w:rsidRDefault="001C198E" w:rsidP="004471B6">
      <w:pPr>
        <w:spacing w:after="0" w:line="240" w:lineRule="auto"/>
        <w:jc w:val="right"/>
        <w:rPr>
          <w:rFonts w:eastAsia="Times New Roman" w:cs="Times New Roman"/>
          <w:b/>
          <w:sz w:val="24"/>
          <w:szCs w:val="24"/>
        </w:rPr>
      </w:pPr>
      <w:r w:rsidRPr="007E1843">
        <w:rPr>
          <w:rFonts w:eastAsia="Times New Roman" w:cs="Times New Roman"/>
          <w:b/>
          <w:sz w:val="24"/>
          <w:szCs w:val="24"/>
        </w:rPr>
        <w:t xml:space="preserve"> </w:t>
      </w:r>
      <w:r w:rsidR="00AC30F6" w:rsidRPr="007E1843">
        <w:rPr>
          <w:rFonts w:eastAsia="Times New Roman" w:cs="Times New Roman"/>
          <w:b/>
          <w:sz w:val="24"/>
          <w:szCs w:val="24"/>
        </w:rPr>
        <w:t>APSTIPRINĀTS</w:t>
      </w:r>
    </w:p>
    <w:p w14:paraId="6AC91FA9" w14:textId="77777777" w:rsidR="00AC30F6" w:rsidRPr="007E1843" w:rsidRDefault="00AC30F6" w:rsidP="004471B6">
      <w:pPr>
        <w:spacing w:after="0" w:line="240" w:lineRule="auto"/>
        <w:jc w:val="right"/>
        <w:rPr>
          <w:rFonts w:eastAsia="Times New Roman" w:cs="Times New Roman"/>
          <w:sz w:val="24"/>
          <w:szCs w:val="24"/>
        </w:rPr>
      </w:pPr>
      <w:r w:rsidRPr="007E1843">
        <w:rPr>
          <w:rFonts w:eastAsia="Times New Roman" w:cs="Times New Roman"/>
          <w:sz w:val="24"/>
          <w:szCs w:val="24"/>
        </w:rPr>
        <w:t>ar Nodarbinātības valsts aģentūras</w:t>
      </w:r>
    </w:p>
    <w:p w14:paraId="40D08E21" w14:textId="70EA0F75" w:rsidR="00AC30F6" w:rsidRPr="007E1843" w:rsidRDefault="0071316B" w:rsidP="004471B6">
      <w:pPr>
        <w:spacing w:after="0" w:line="240" w:lineRule="auto"/>
        <w:jc w:val="right"/>
        <w:rPr>
          <w:rFonts w:eastAsia="Times New Roman" w:cs="Times New Roman"/>
          <w:sz w:val="24"/>
          <w:szCs w:val="24"/>
        </w:rPr>
      </w:pPr>
      <w:r w:rsidRPr="007E1843">
        <w:rPr>
          <w:rFonts w:eastAsia="Times New Roman" w:cs="Times New Roman"/>
          <w:sz w:val="24"/>
          <w:szCs w:val="24"/>
        </w:rPr>
        <w:t>I</w:t>
      </w:r>
      <w:r w:rsidR="00AC30F6" w:rsidRPr="007E1843">
        <w:rPr>
          <w:rFonts w:eastAsia="Times New Roman" w:cs="Times New Roman"/>
          <w:sz w:val="24"/>
          <w:szCs w:val="24"/>
        </w:rPr>
        <w:t>epirkuma komisijas</w:t>
      </w:r>
      <w:r w:rsidRPr="007E1843">
        <w:rPr>
          <w:rFonts w:eastAsia="Times New Roman" w:cs="Times New Roman"/>
          <w:sz w:val="24"/>
          <w:szCs w:val="24"/>
        </w:rPr>
        <w:t xml:space="preserve"> sēdes</w:t>
      </w:r>
    </w:p>
    <w:p w14:paraId="1BE96C05" w14:textId="74E4F536" w:rsidR="00AC30F6" w:rsidRPr="007E1843" w:rsidRDefault="00AC30F6" w:rsidP="004471B6">
      <w:pPr>
        <w:spacing w:after="0" w:line="240" w:lineRule="auto"/>
        <w:jc w:val="right"/>
        <w:rPr>
          <w:rFonts w:eastAsia="Times New Roman" w:cs="Times New Roman"/>
          <w:sz w:val="24"/>
          <w:szCs w:val="24"/>
        </w:rPr>
      </w:pPr>
      <w:r w:rsidRPr="007E1843">
        <w:rPr>
          <w:rFonts w:eastAsia="Times New Roman" w:cs="Times New Roman"/>
          <w:sz w:val="24"/>
          <w:szCs w:val="24"/>
        </w:rPr>
        <w:t>2017.</w:t>
      </w:r>
      <w:r w:rsidR="00457695" w:rsidRPr="007E1843">
        <w:rPr>
          <w:rFonts w:eastAsia="Times New Roman" w:cs="Times New Roman"/>
          <w:sz w:val="24"/>
          <w:szCs w:val="24"/>
        </w:rPr>
        <w:t xml:space="preserve"> </w:t>
      </w:r>
      <w:r w:rsidR="005209E4">
        <w:rPr>
          <w:rFonts w:eastAsia="Times New Roman" w:cs="Times New Roman"/>
          <w:sz w:val="24"/>
          <w:szCs w:val="24"/>
        </w:rPr>
        <w:t>gada 30. maija</w:t>
      </w:r>
    </w:p>
    <w:p w14:paraId="64E1C219" w14:textId="0EA00BC9" w:rsidR="00AC30F6" w:rsidRPr="007E1843" w:rsidRDefault="00AC30F6" w:rsidP="004471B6">
      <w:pPr>
        <w:spacing w:after="0" w:line="240" w:lineRule="auto"/>
        <w:jc w:val="right"/>
        <w:rPr>
          <w:rFonts w:eastAsia="Times New Roman" w:cs="Times New Roman"/>
          <w:sz w:val="24"/>
          <w:szCs w:val="24"/>
        </w:rPr>
      </w:pPr>
      <w:r w:rsidRPr="007E1843">
        <w:rPr>
          <w:rFonts w:eastAsia="Times New Roman" w:cs="Times New Roman"/>
          <w:sz w:val="24"/>
          <w:szCs w:val="24"/>
        </w:rPr>
        <w:t>protokolu Nr.</w:t>
      </w:r>
      <w:r w:rsidR="005209E4">
        <w:rPr>
          <w:rFonts w:eastAsia="Times New Roman" w:cs="Times New Roman"/>
          <w:sz w:val="24"/>
          <w:szCs w:val="24"/>
        </w:rPr>
        <w:t>3</w:t>
      </w:r>
    </w:p>
    <w:p w14:paraId="43E02175" w14:textId="77777777" w:rsidR="00AC30F6" w:rsidRPr="007E1843" w:rsidRDefault="00AC30F6" w:rsidP="004471B6">
      <w:pPr>
        <w:spacing w:after="0" w:line="240" w:lineRule="auto"/>
        <w:jc w:val="right"/>
        <w:rPr>
          <w:rFonts w:eastAsia="Times New Roman" w:cs="Times New Roman"/>
          <w:sz w:val="24"/>
          <w:szCs w:val="24"/>
        </w:rPr>
      </w:pPr>
    </w:p>
    <w:p w14:paraId="08706052" w14:textId="77777777" w:rsidR="00AC30F6" w:rsidRPr="007E1843" w:rsidRDefault="00AC30F6" w:rsidP="004471B6">
      <w:pPr>
        <w:spacing w:after="0" w:line="240" w:lineRule="auto"/>
        <w:jc w:val="right"/>
        <w:rPr>
          <w:rFonts w:eastAsia="Times New Roman" w:cs="Times New Roman"/>
          <w:sz w:val="24"/>
          <w:szCs w:val="24"/>
        </w:rPr>
      </w:pPr>
    </w:p>
    <w:p w14:paraId="5A2BE2F5" w14:textId="77777777" w:rsidR="00AC30F6" w:rsidRPr="007E1843" w:rsidRDefault="00AC30F6" w:rsidP="005F46FB">
      <w:pPr>
        <w:spacing w:after="0" w:line="240" w:lineRule="auto"/>
        <w:jc w:val="center"/>
        <w:rPr>
          <w:rFonts w:eastAsia="Times New Roman" w:cs="Times New Roman"/>
          <w:sz w:val="24"/>
          <w:szCs w:val="24"/>
        </w:rPr>
      </w:pPr>
    </w:p>
    <w:p w14:paraId="60AEC18B" w14:textId="77777777" w:rsidR="00AC30F6" w:rsidRPr="007E1843" w:rsidRDefault="00AC30F6" w:rsidP="005F46FB">
      <w:pPr>
        <w:spacing w:after="0" w:line="240" w:lineRule="auto"/>
        <w:jc w:val="center"/>
        <w:rPr>
          <w:rFonts w:eastAsia="Times New Roman" w:cs="Times New Roman"/>
          <w:sz w:val="24"/>
          <w:szCs w:val="24"/>
        </w:rPr>
      </w:pPr>
    </w:p>
    <w:p w14:paraId="2B43EAF5" w14:textId="77777777" w:rsidR="004471B6" w:rsidRPr="007E1843" w:rsidRDefault="004471B6" w:rsidP="005F46FB">
      <w:pPr>
        <w:spacing w:after="0" w:line="240" w:lineRule="auto"/>
        <w:jc w:val="center"/>
        <w:rPr>
          <w:rFonts w:eastAsia="Times New Roman" w:cs="Times New Roman"/>
          <w:sz w:val="24"/>
          <w:szCs w:val="24"/>
        </w:rPr>
      </w:pPr>
    </w:p>
    <w:p w14:paraId="67997D56" w14:textId="48E3B984" w:rsidR="00AC30F6" w:rsidRPr="007E1843" w:rsidRDefault="0071316B" w:rsidP="005F46FB">
      <w:pPr>
        <w:spacing w:after="0" w:line="240" w:lineRule="auto"/>
        <w:jc w:val="center"/>
        <w:rPr>
          <w:rFonts w:eastAsia="Times New Roman" w:cs="Times New Roman"/>
          <w:sz w:val="24"/>
          <w:szCs w:val="24"/>
        </w:rPr>
      </w:pPr>
      <w:r w:rsidRPr="007E1843">
        <w:rPr>
          <w:rFonts w:eastAsia="Times New Roman" w:cs="Times New Roman"/>
          <w:sz w:val="24"/>
          <w:szCs w:val="24"/>
        </w:rPr>
        <w:t>Iepirkums Publisko iepirkumu likuma</w:t>
      </w:r>
      <w:r w:rsidRPr="007E1843">
        <w:t xml:space="preserve"> </w:t>
      </w:r>
      <w:r w:rsidRPr="007E1843">
        <w:rPr>
          <w:rFonts w:eastAsia="Times New Roman" w:cs="Times New Roman"/>
          <w:sz w:val="24"/>
          <w:szCs w:val="24"/>
          <w:lang w:eastAsia="ar-SA"/>
        </w:rPr>
        <w:t>9. panta</w:t>
      </w:r>
      <w:r w:rsidRPr="007E1843">
        <w:rPr>
          <w:rFonts w:eastAsia="Times New Roman" w:cs="Times New Roman"/>
          <w:sz w:val="24"/>
          <w:szCs w:val="24"/>
        </w:rPr>
        <w:t xml:space="preserve"> kārtībā</w:t>
      </w:r>
    </w:p>
    <w:p w14:paraId="3BE1E89A" w14:textId="2BE42366" w:rsidR="0069234C" w:rsidRPr="007E1843" w:rsidRDefault="0069234C" w:rsidP="005F46FB">
      <w:pPr>
        <w:spacing w:after="0" w:line="240" w:lineRule="auto"/>
        <w:jc w:val="center"/>
        <w:rPr>
          <w:rFonts w:eastAsia="Times New Roman" w:cs="Times New Roman"/>
          <w:sz w:val="24"/>
          <w:szCs w:val="24"/>
        </w:rPr>
      </w:pPr>
      <w:r w:rsidRPr="006F4313">
        <w:rPr>
          <w:rFonts w:eastAsia="Times New Roman" w:cs="Times New Roman"/>
          <w:sz w:val="24"/>
          <w:szCs w:val="24"/>
        </w:rPr>
        <w:t>“Interaktīvā e-apmācības moduļa izstrādes iegāde”</w:t>
      </w:r>
    </w:p>
    <w:p w14:paraId="066A3F43" w14:textId="77777777" w:rsidR="00AC30F6" w:rsidRPr="007E1843" w:rsidRDefault="00AC30F6" w:rsidP="005F46FB">
      <w:pPr>
        <w:spacing w:after="0" w:line="240" w:lineRule="auto"/>
        <w:jc w:val="center"/>
        <w:rPr>
          <w:rFonts w:eastAsia="Times New Roman" w:cs="Times New Roman"/>
          <w:sz w:val="24"/>
          <w:szCs w:val="24"/>
        </w:rPr>
      </w:pPr>
    </w:p>
    <w:p w14:paraId="301ED1FA" w14:textId="12383007" w:rsidR="0071316B" w:rsidRPr="007E1843" w:rsidRDefault="0071316B" w:rsidP="005F46FB">
      <w:pPr>
        <w:suppressAutoHyphens/>
        <w:spacing w:after="0" w:line="240" w:lineRule="auto"/>
        <w:jc w:val="center"/>
        <w:rPr>
          <w:rFonts w:eastAsia="Times New Roman" w:cs="Times New Roman"/>
          <w:bCs/>
          <w:iCs/>
          <w:color w:val="000000"/>
          <w:sz w:val="24"/>
          <w:szCs w:val="24"/>
        </w:rPr>
      </w:pPr>
      <w:r w:rsidRPr="007E1843">
        <w:rPr>
          <w:rFonts w:eastAsia="Times New Roman" w:cs="Times New Roman"/>
          <w:bCs/>
          <w:iCs/>
          <w:color w:val="000000"/>
          <w:sz w:val="24"/>
          <w:szCs w:val="24"/>
        </w:rPr>
        <w:t xml:space="preserve">ESF projekta “Atbalsts bezdarbnieku </w:t>
      </w:r>
      <w:r w:rsidR="003F5E63">
        <w:rPr>
          <w:rFonts w:eastAsia="Times New Roman" w:cs="Times New Roman"/>
          <w:bCs/>
          <w:iCs/>
          <w:color w:val="000000"/>
          <w:sz w:val="24"/>
          <w:szCs w:val="24"/>
        </w:rPr>
        <w:t>izglītībai” Nr.</w:t>
      </w:r>
      <w:r w:rsidRPr="007E1843">
        <w:rPr>
          <w:rFonts w:eastAsia="Times New Roman" w:cs="Times New Roman"/>
          <w:bCs/>
          <w:iCs/>
          <w:color w:val="000000"/>
          <w:sz w:val="24"/>
          <w:szCs w:val="24"/>
        </w:rPr>
        <w:t>7.1.1.0/15/I/001 ietvaros</w:t>
      </w:r>
    </w:p>
    <w:p w14:paraId="1778A625" w14:textId="77777777" w:rsidR="00AC30F6" w:rsidRPr="007E1843" w:rsidRDefault="00AC30F6" w:rsidP="005F46FB">
      <w:pPr>
        <w:suppressAutoHyphens/>
        <w:spacing w:after="0" w:line="240" w:lineRule="auto"/>
        <w:jc w:val="center"/>
        <w:rPr>
          <w:rFonts w:eastAsia="Times New Roman" w:cs="Times New Roman"/>
          <w:sz w:val="24"/>
          <w:szCs w:val="24"/>
          <w:lang w:eastAsia="ar-SA"/>
        </w:rPr>
      </w:pPr>
    </w:p>
    <w:p w14:paraId="0A8A84D4" w14:textId="77777777" w:rsidR="00AC30F6" w:rsidRPr="007E1843" w:rsidRDefault="00AC30F6" w:rsidP="005F46FB">
      <w:pPr>
        <w:suppressAutoHyphens/>
        <w:spacing w:after="0" w:line="240" w:lineRule="auto"/>
        <w:jc w:val="center"/>
        <w:rPr>
          <w:rFonts w:eastAsia="Times New Roman" w:cs="Times New Roman"/>
          <w:sz w:val="24"/>
          <w:szCs w:val="24"/>
          <w:lang w:eastAsia="ar-SA"/>
        </w:rPr>
      </w:pPr>
    </w:p>
    <w:p w14:paraId="0E78BE5F" w14:textId="77777777" w:rsidR="00AC30F6" w:rsidRPr="007E1843" w:rsidRDefault="00AC30F6" w:rsidP="005F46FB">
      <w:pPr>
        <w:suppressAutoHyphens/>
        <w:spacing w:after="0" w:line="240" w:lineRule="auto"/>
        <w:jc w:val="center"/>
        <w:rPr>
          <w:rFonts w:eastAsia="Times New Roman" w:cs="Times New Roman"/>
          <w:sz w:val="24"/>
          <w:szCs w:val="24"/>
          <w:lang w:eastAsia="ar-SA"/>
        </w:rPr>
      </w:pPr>
    </w:p>
    <w:p w14:paraId="492BEB92" w14:textId="77777777" w:rsidR="00AC30F6" w:rsidRPr="007E1843" w:rsidRDefault="00AC30F6" w:rsidP="005F46FB">
      <w:pPr>
        <w:suppressAutoHyphens/>
        <w:spacing w:after="0" w:line="240" w:lineRule="auto"/>
        <w:jc w:val="center"/>
        <w:rPr>
          <w:rFonts w:eastAsia="Times New Roman" w:cs="Times New Roman"/>
          <w:sz w:val="24"/>
          <w:szCs w:val="24"/>
          <w:lang w:eastAsia="ar-SA"/>
        </w:rPr>
      </w:pPr>
    </w:p>
    <w:p w14:paraId="34F92E8F" w14:textId="77777777" w:rsidR="00AC30F6" w:rsidRPr="007E1843" w:rsidRDefault="00AC30F6" w:rsidP="005F46FB">
      <w:pPr>
        <w:suppressAutoHyphens/>
        <w:spacing w:after="0" w:line="240" w:lineRule="auto"/>
        <w:jc w:val="center"/>
        <w:rPr>
          <w:rFonts w:eastAsia="Times New Roman" w:cs="Times New Roman"/>
          <w:sz w:val="24"/>
          <w:szCs w:val="24"/>
          <w:lang w:eastAsia="ar-SA"/>
        </w:rPr>
      </w:pPr>
    </w:p>
    <w:p w14:paraId="567BFAB7" w14:textId="77777777" w:rsidR="00AC30F6" w:rsidRPr="007E1843" w:rsidRDefault="00AC30F6" w:rsidP="005F46FB">
      <w:pPr>
        <w:spacing w:after="0" w:line="240" w:lineRule="auto"/>
        <w:jc w:val="center"/>
        <w:rPr>
          <w:rFonts w:eastAsia="Times New Roman" w:cs="Times New Roman"/>
          <w:b/>
          <w:sz w:val="24"/>
          <w:szCs w:val="24"/>
        </w:rPr>
      </w:pPr>
      <w:r w:rsidRPr="007E1843">
        <w:rPr>
          <w:rFonts w:eastAsia="Times New Roman" w:cs="Times New Roman"/>
          <w:b/>
          <w:sz w:val="24"/>
          <w:szCs w:val="24"/>
        </w:rPr>
        <w:t>NOLIKUMS</w:t>
      </w:r>
    </w:p>
    <w:p w14:paraId="6D4E255B" w14:textId="77777777" w:rsidR="00AC30F6" w:rsidRPr="007E1843" w:rsidRDefault="00AC30F6" w:rsidP="005F46FB">
      <w:pPr>
        <w:spacing w:after="0" w:line="240" w:lineRule="auto"/>
        <w:jc w:val="center"/>
        <w:outlineLvl w:val="8"/>
        <w:rPr>
          <w:rFonts w:eastAsia="Times New Roman" w:cs="Times New Roman"/>
          <w:sz w:val="24"/>
          <w:szCs w:val="24"/>
        </w:rPr>
      </w:pPr>
    </w:p>
    <w:p w14:paraId="69FBFCF5" w14:textId="0ABF6089" w:rsidR="00AC30F6" w:rsidRPr="007E1843" w:rsidRDefault="00AC30F6" w:rsidP="005F46FB">
      <w:pPr>
        <w:spacing w:after="0" w:line="240" w:lineRule="auto"/>
        <w:jc w:val="center"/>
        <w:outlineLvl w:val="8"/>
        <w:rPr>
          <w:rFonts w:eastAsia="Times New Roman" w:cs="Times New Roman"/>
          <w:sz w:val="24"/>
          <w:szCs w:val="24"/>
        </w:rPr>
      </w:pPr>
      <w:r w:rsidRPr="007E1843">
        <w:rPr>
          <w:rFonts w:eastAsia="Times New Roman" w:cs="Times New Roman"/>
          <w:sz w:val="24"/>
          <w:szCs w:val="24"/>
        </w:rPr>
        <w:t>Iepirkuma identifikācijas numurs: NVA 2017/</w:t>
      </w:r>
      <w:r w:rsidR="00E95470" w:rsidRPr="007E1843">
        <w:rPr>
          <w:rFonts w:eastAsia="Times New Roman" w:cs="Times New Roman"/>
          <w:sz w:val="24"/>
          <w:szCs w:val="24"/>
        </w:rPr>
        <w:t>6</w:t>
      </w:r>
      <w:r w:rsidRPr="007E1843">
        <w:rPr>
          <w:rFonts w:eastAsia="Times New Roman" w:cs="Times New Roman"/>
          <w:sz w:val="24"/>
          <w:szCs w:val="24"/>
        </w:rPr>
        <w:t>_ESF</w:t>
      </w:r>
    </w:p>
    <w:p w14:paraId="0324283C" w14:textId="77777777" w:rsidR="00AC30F6" w:rsidRPr="007E1843" w:rsidRDefault="00AC30F6" w:rsidP="005F46FB">
      <w:pPr>
        <w:spacing w:after="0" w:line="240" w:lineRule="auto"/>
        <w:jc w:val="center"/>
        <w:rPr>
          <w:rFonts w:eastAsia="Times New Roman" w:cs="Times New Roman"/>
          <w:bCs/>
          <w:caps/>
          <w:sz w:val="24"/>
          <w:szCs w:val="24"/>
        </w:rPr>
      </w:pPr>
    </w:p>
    <w:p w14:paraId="1D28487C" w14:textId="77777777" w:rsidR="00AC30F6" w:rsidRPr="007E1843" w:rsidRDefault="00AC30F6" w:rsidP="00AC30F6">
      <w:pPr>
        <w:spacing w:after="0" w:line="240" w:lineRule="auto"/>
        <w:jc w:val="both"/>
        <w:rPr>
          <w:rFonts w:eastAsia="Times New Roman" w:cs="Times New Roman"/>
          <w:bCs/>
          <w:caps/>
          <w:sz w:val="24"/>
          <w:szCs w:val="24"/>
        </w:rPr>
      </w:pPr>
    </w:p>
    <w:p w14:paraId="2D7189DA" w14:textId="77777777" w:rsidR="00AC30F6" w:rsidRPr="007E1843" w:rsidRDefault="00AC30F6" w:rsidP="00AC30F6">
      <w:pPr>
        <w:spacing w:after="0" w:line="240" w:lineRule="auto"/>
        <w:jc w:val="both"/>
        <w:rPr>
          <w:rFonts w:eastAsia="Times New Roman" w:cs="Times New Roman"/>
          <w:bCs/>
          <w:caps/>
          <w:sz w:val="24"/>
          <w:szCs w:val="24"/>
        </w:rPr>
      </w:pPr>
    </w:p>
    <w:p w14:paraId="77C241A4" w14:textId="77777777" w:rsidR="00AC30F6" w:rsidRPr="007E1843" w:rsidRDefault="00AC30F6" w:rsidP="00AC30F6">
      <w:pPr>
        <w:spacing w:after="0" w:line="240" w:lineRule="auto"/>
        <w:jc w:val="both"/>
        <w:outlineLvl w:val="8"/>
        <w:rPr>
          <w:rFonts w:eastAsia="Times New Roman" w:cs="Times New Roman"/>
          <w:sz w:val="24"/>
          <w:szCs w:val="24"/>
        </w:rPr>
      </w:pPr>
    </w:p>
    <w:p w14:paraId="725D1B6C" w14:textId="77777777" w:rsidR="00AC30F6" w:rsidRPr="007E1843" w:rsidRDefault="00AC30F6" w:rsidP="00AC30F6">
      <w:pPr>
        <w:spacing w:after="0" w:line="240" w:lineRule="auto"/>
        <w:jc w:val="both"/>
        <w:outlineLvl w:val="8"/>
        <w:rPr>
          <w:rFonts w:eastAsia="Times New Roman" w:cs="Times New Roman"/>
          <w:sz w:val="24"/>
          <w:szCs w:val="24"/>
        </w:rPr>
      </w:pPr>
      <w:bookmarkStart w:id="0" w:name="_GoBack"/>
      <w:bookmarkEnd w:id="0"/>
    </w:p>
    <w:p w14:paraId="78F1FF55" w14:textId="77777777" w:rsidR="00AC30F6" w:rsidRPr="007E1843" w:rsidRDefault="00AC30F6" w:rsidP="00AC30F6">
      <w:pPr>
        <w:spacing w:after="0" w:line="240" w:lineRule="auto"/>
        <w:jc w:val="both"/>
        <w:outlineLvl w:val="8"/>
        <w:rPr>
          <w:rFonts w:eastAsia="Times New Roman" w:cs="Times New Roman"/>
          <w:sz w:val="24"/>
          <w:szCs w:val="24"/>
        </w:rPr>
      </w:pPr>
    </w:p>
    <w:p w14:paraId="76DD5EE1" w14:textId="77777777" w:rsidR="00AC30F6" w:rsidRPr="007E1843" w:rsidRDefault="00AC30F6" w:rsidP="00AC30F6">
      <w:pPr>
        <w:spacing w:after="0" w:line="240" w:lineRule="auto"/>
        <w:jc w:val="both"/>
        <w:rPr>
          <w:rFonts w:eastAsia="Times New Roman" w:cs="Times New Roman"/>
          <w:sz w:val="24"/>
          <w:szCs w:val="24"/>
        </w:rPr>
      </w:pPr>
    </w:p>
    <w:p w14:paraId="258DD972" w14:textId="77777777" w:rsidR="00AC30F6" w:rsidRPr="007E1843" w:rsidRDefault="00AC30F6" w:rsidP="00AC30F6">
      <w:pPr>
        <w:spacing w:after="0" w:line="240" w:lineRule="auto"/>
        <w:jc w:val="both"/>
        <w:rPr>
          <w:rFonts w:eastAsia="Times New Roman" w:cs="Times New Roman"/>
          <w:sz w:val="24"/>
          <w:szCs w:val="24"/>
        </w:rPr>
      </w:pPr>
    </w:p>
    <w:p w14:paraId="4DDBC00E" w14:textId="77777777" w:rsidR="00AC30F6" w:rsidRPr="007E1843" w:rsidRDefault="00AC30F6" w:rsidP="00AC30F6">
      <w:pPr>
        <w:spacing w:after="0" w:line="240" w:lineRule="auto"/>
        <w:jc w:val="both"/>
        <w:outlineLvl w:val="8"/>
        <w:rPr>
          <w:rFonts w:eastAsia="Times New Roman" w:cs="Times New Roman"/>
          <w:sz w:val="24"/>
          <w:szCs w:val="24"/>
        </w:rPr>
      </w:pPr>
    </w:p>
    <w:p w14:paraId="0263CA88" w14:textId="77777777" w:rsidR="00AC30F6" w:rsidRPr="007E1843" w:rsidRDefault="00AC30F6" w:rsidP="00AC30F6">
      <w:pPr>
        <w:spacing w:after="0" w:line="240" w:lineRule="auto"/>
        <w:jc w:val="both"/>
        <w:outlineLvl w:val="8"/>
        <w:rPr>
          <w:rFonts w:eastAsia="Times New Roman" w:cs="Times New Roman"/>
          <w:sz w:val="24"/>
          <w:szCs w:val="24"/>
        </w:rPr>
      </w:pPr>
    </w:p>
    <w:p w14:paraId="495D7708" w14:textId="77777777" w:rsidR="00AC30F6" w:rsidRPr="007E1843" w:rsidRDefault="00AC30F6" w:rsidP="00AC30F6">
      <w:pPr>
        <w:spacing w:after="0" w:line="240" w:lineRule="auto"/>
        <w:jc w:val="both"/>
        <w:outlineLvl w:val="8"/>
        <w:rPr>
          <w:rFonts w:eastAsia="Times New Roman" w:cs="Times New Roman"/>
          <w:sz w:val="24"/>
          <w:szCs w:val="24"/>
        </w:rPr>
      </w:pPr>
    </w:p>
    <w:p w14:paraId="21AC4D85" w14:textId="77777777" w:rsidR="00AC30F6" w:rsidRPr="007E1843" w:rsidRDefault="00AC30F6" w:rsidP="00AC30F6">
      <w:pPr>
        <w:spacing w:after="0" w:line="240" w:lineRule="auto"/>
        <w:jc w:val="both"/>
        <w:rPr>
          <w:rFonts w:eastAsia="Times New Roman" w:cs="Times New Roman"/>
          <w:sz w:val="24"/>
          <w:szCs w:val="24"/>
        </w:rPr>
      </w:pPr>
    </w:p>
    <w:p w14:paraId="6A26A91A" w14:textId="77777777" w:rsidR="00AC30F6" w:rsidRPr="007E1843" w:rsidRDefault="00AC30F6" w:rsidP="00AC30F6">
      <w:pPr>
        <w:spacing w:after="0" w:line="240" w:lineRule="auto"/>
        <w:jc w:val="both"/>
        <w:rPr>
          <w:rFonts w:eastAsia="Times New Roman" w:cs="Times New Roman"/>
          <w:sz w:val="24"/>
          <w:szCs w:val="24"/>
        </w:rPr>
      </w:pPr>
    </w:p>
    <w:p w14:paraId="683236B7" w14:textId="77777777" w:rsidR="00AC30F6" w:rsidRPr="007E1843" w:rsidRDefault="00AC30F6" w:rsidP="00AC30F6">
      <w:pPr>
        <w:spacing w:after="0" w:line="240" w:lineRule="auto"/>
        <w:jc w:val="both"/>
        <w:rPr>
          <w:rFonts w:eastAsia="Times New Roman" w:cs="Times New Roman"/>
          <w:sz w:val="24"/>
          <w:szCs w:val="24"/>
        </w:rPr>
      </w:pPr>
    </w:p>
    <w:p w14:paraId="6969F660" w14:textId="77777777" w:rsidR="00AC30F6" w:rsidRPr="007E1843" w:rsidRDefault="00AC30F6" w:rsidP="00AC30F6">
      <w:pPr>
        <w:spacing w:after="0" w:line="240" w:lineRule="auto"/>
        <w:jc w:val="both"/>
        <w:rPr>
          <w:rFonts w:eastAsia="Times New Roman" w:cs="Times New Roman"/>
          <w:sz w:val="24"/>
          <w:szCs w:val="24"/>
        </w:rPr>
      </w:pPr>
    </w:p>
    <w:p w14:paraId="211DB04C" w14:textId="77777777" w:rsidR="00AC30F6" w:rsidRPr="007E1843" w:rsidRDefault="00AC30F6" w:rsidP="00AC30F6">
      <w:pPr>
        <w:spacing w:after="0" w:line="240" w:lineRule="auto"/>
        <w:jc w:val="both"/>
        <w:rPr>
          <w:rFonts w:eastAsia="Times New Roman" w:cs="Times New Roman"/>
          <w:b/>
          <w:sz w:val="24"/>
          <w:szCs w:val="24"/>
        </w:rPr>
      </w:pPr>
    </w:p>
    <w:p w14:paraId="0B010AE9" w14:textId="77777777" w:rsidR="00AC30F6" w:rsidRPr="007E1843" w:rsidRDefault="00AC30F6" w:rsidP="00AC30F6">
      <w:pPr>
        <w:spacing w:after="0" w:line="240" w:lineRule="auto"/>
        <w:jc w:val="both"/>
        <w:rPr>
          <w:rFonts w:eastAsia="Times New Roman" w:cs="Times New Roman"/>
          <w:b/>
          <w:sz w:val="24"/>
          <w:szCs w:val="24"/>
        </w:rPr>
      </w:pPr>
    </w:p>
    <w:p w14:paraId="420C4212" w14:textId="77777777" w:rsidR="00AC30F6" w:rsidRPr="007E1843" w:rsidRDefault="00AC30F6" w:rsidP="00AC30F6">
      <w:pPr>
        <w:spacing w:after="0" w:line="240" w:lineRule="auto"/>
        <w:jc w:val="both"/>
        <w:rPr>
          <w:rFonts w:eastAsia="Times New Roman" w:cs="Times New Roman"/>
          <w:b/>
          <w:sz w:val="24"/>
          <w:szCs w:val="24"/>
        </w:rPr>
      </w:pPr>
    </w:p>
    <w:p w14:paraId="6B4F7392" w14:textId="77777777" w:rsidR="00AC30F6" w:rsidRPr="007E1843" w:rsidRDefault="00AC30F6" w:rsidP="00AC30F6">
      <w:pPr>
        <w:spacing w:after="0" w:line="240" w:lineRule="auto"/>
        <w:jc w:val="both"/>
        <w:rPr>
          <w:rFonts w:eastAsia="Times New Roman" w:cs="Times New Roman"/>
          <w:b/>
          <w:sz w:val="24"/>
          <w:szCs w:val="24"/>
        </w:rPr>
      </w:pPr>
    </w:p>
    <w:p w14:paraId="6211895F" w14:textId="77777777" w:rsidR="00AC30F6" w:rsidRPr="007E1843" w:rsidRDefault="00AC30F6" w:rsidP="00AC30F6">
      <w:pPr>
        <w:spacing w:after="0" w:line="240" w:lineRule="auto"/>
        <w:jc w:val="both"/>
        <w:rPr>
          <w:rFonts w:eastAsia="Times New Roman" w:cs="Times New Roman"/>
          <w:b/>
          <w:sz w:val="24"/>
          <w:szCs w:val="24"/>
        </w:rPr>
      </w:pPr>
    </w:p>
    <w:p w14:paraId="55CFD98D" w14:textId="77777777" w:rsidR="00AC30F6" w:rsidRPr="007E1843" w:rsidRDefault="00AC30F6" w:rsidP="00AC30F6">
      <w:pPr>
        <w:spacing w:after="0" w:line="240" w:lineRule="auto"/>
        <w:jc w:val="both"/>
        <w:rPr>
          <w:rFonts w:eastAsia="Times New Roman" w:cs="Times New Roman"/>
          <w:b/>
          <w:sz w:val="24"/>
          <w:szCs w:val="24"/>
        </w:rPr>
      </w:pPr>
    </w:p>
    <w:p w14:paraId="1860AE64" w14:textId="77777777" w:rsidR="0071316B" w:rsidRPr="007E1843" w:rsidRDefault="0071316B" w:rsidP="00AC30F6">
      <w:pPr>
        <w:spacing w:after="0" w:line="240" w:lineRule="auto"/>
        <w:jc w:val="both"/>
        <w:rPr>
          <w:rFonts w:eastAsia="Times New Roman" w:cs="Times New Roman"/>
          <w:b/>
          <w:sz w:val="24"/>
          <w:szCs w:val="24"/>
        </w:rPr>
      </w:pPr>
    </w:p>
    <w:p w14:paraId="500EEF65" w14:textId="77777777" w:rsidR="0071316B" w:rsidRPr="007E1843" w:rsidRDefault="0071316B" w:rsidP="00AC30F6">
      <w:pPr>
        <w:spacing w:after="0" w:line="240" w:lineRule="auto"/>
        <w:jc w:val="both"/>
        <w:rPr>
          <w:rFonts w:eastAsia="Times New Roman" w:cs="Times New Roman"/>
          <w:b/>
          <w:sz w:val="24"/>
          <w:szCs w:val="24"/>
        </w:rPr>
      </w:pPr>
    </w:p>
    <w:p w14:paraId="6802D0F4" w14:textId="77777777" w:rsidR="0071316B" w:rsidRPr="007E1843" w:rsidRDefault="0071316B" w:rsidP="00AC30F6">
      <w:pPr>
        <w:spacing w:after="0" w:line="240" w:lineRule="auto"/>
        <w:jc w:val="both"/>
        <w:rPr>
          <w:rFonts w:eastAsia="Times New Roman" w:cs="Times New Roman"/>
          <w:b/>
          <w:sz w:val="24"/>
          <w:szCs w:val="24"/>
        </w:rPr>
      </w:pPr>
    </w:p>
    <w:p w14:paraId="4F17039F" w14:textId="77777777" w:rsidR="0071316B" w:rsidRPr="007E1843" w:rsidRDefault="0071316B" w:rsidP="00AC30F6">
      <w:pPr>
        <w:spacing w:after="0" w:line="240" w:lineRule="auto"/>
        <w:jc w:val="both"/>
        <w:rPr>
          <w:rFonts w:eastAsia="Times New Roman" w:cs="Times New Roman"/>
          <w:b/>
          <w:sz w:val="24"/>
          <w:szCs w:val="24"/>
        </w:rPr>
      </w:pPr>
    </w:p>
    <w:p w14:paraId="21D9E079" w14:textId="77777777" w:rsidR="00AC30F6" w:rsidRPr="007E1843" w:rsidRDefault="00AC30F6" w:rsidP="00AC30F6">
      <w:pPr>
        <w:spacing w:after="0" w:line="240" w:lineRule="auto"/>
        <w:jc w:val="both"/>
        <w:rPr>
          <w:rFonts w:eastAsia="Times New Roman" w:cs="Times New Roman"/>
          <w:b/>
          <w:sz w:val="24"/>
          <w:szCs w:val="24"/>
        </w:rPr>
      </w:pPr>
    </w:p>
    <w:p w14:paraId="3E854B2A" w14:textId="77777777" w:rsidR="00AC30F6" w:rsidRPr="007E1843" w:rsidRDefault="00AC30F6" w:rsidP="005F46FB">
      <w:pPr>
        <w:spacing w:after="0" w:line="240" w:lineRule="auto"/>
        <w:jc w:val="center"/>
        <w:rPr>
          <w:rFonts w:eastAsia="Times New Roman" w:cs="Times New Roman"/>
          <w:sz w:val="24"/>
          <w:szCs w:val="24"/>
        </w:rPr>
      </w:pPr>
      <w:r w:rsidRPr="007E1843">
        <w:rPr>
          <w:rFonts w:eastAsia="Times New Roman" w:cs="Times New Roman"/>
          <w:sz w:val="24"/>
          <w:szCs w:val="24"/>
        </w:rPr>
        <w:t>Rīga</w:t>
      </w:r>
    </w:p>
    <w:p w14:paraId="1AA14F7F" w14:textId="77777777" w:rsidR="00AC30F6" w:rsidRPr="007E1843" w:rsidRDefault="00AC30F6" w:rsidP="005F46FB">
      <w:pPr>
        <w:spacing w:after="0" w:line="240" w:lineRule="auto"/>
        <w:jc w:val="center"/>
        <w:rPr>
          <w:rFonts w:eastAsia="Times New Roman" w:cs="Times New Roman"/>
          <w:sz w:val="24"/>
          <w:szCs w:val="24"/>
        </w:rPr>
      </w:pPr>
      <w:r w:rsidRPr="007E1843">
        <w:rPr>
          <w:rFonts w:eastAsia="Times New Roman" w:cs="Times New Roman"/>
          <w:sz w:val="24"/>
          <w:szCs w:val="24"/>
        </w:rPr>
        <w:t>2017</w:t>
      </w:r>
    </w:p>
    <w:p w14:paraId="39736852" w14:textId="77777777" w:rsidR="00AC30F6" w:rsidRPr="007E1843" w:rsidRDefault="00AC30F6" w:rsidP="00AC30F6">
      <w:pPr>
        <w:spacing w:after="0" w:line="240" w:lineRule="auto"/>
        <w:jc w:val="both"/>
        <w:rPr>
          <w:rFonts w:eastAsia="Times New Roman" w:cs="Times New Roman"/>
          <w:sz w:val="24"/>
          <w:szCs w:val="24"/>
        </w:rPr>
      </w:pPr>
    </w:p>
    <w:p w14:paraId="1B75D993" w14:textId="77777777" w:rsidR="004471B6" w:rsidRPr="007E1843" w:rsidRDefault="004471B6" w:rsidP="00AC30F6">
      <w:pPr>
        <w:spacing w:after="0" w:line="240" w:lineRule="auto"/>
        <w:jc w:val="both"/>
        <w:rPr>
          <w:rFonts w:eastAsia="Times New Roman" w:cs="Times New Roman"/>
          <w:sz w:val="24"/>
          <w:szCs w:val="24"/>
        </w:rPr>
      </w:pPr>
    </w:p>
    <w:p w14:paraId="13289055" w14:textId="77777777" w:rsidR="00AC30F6" w:rsidRPr="007E1843" w:rsidRDefault="00AC30F6" w:rsidP="00693DF8">
      <w:pPr>
        <w:spacing w:after="0" w:line="240" w:lineRule="auto"/>
        <w:jc w:val="center"/>
        <w:rPr>
          <w:rFonts w:eastAsia="Times New Roman" w:cs="Times New Roman"/>
          <w:b/>
          <w:sz w:val="24"/>
          <w:szCs w:val="24"/>
        </w:rPr>
      </w:pPr>
      <w:r w:rsidRPr="007E1843">
        <w:rPr>
          <w:rFonts w:eastAsia="Times New Roman" w:cs="Times New Roman"/>
          <w:b/>
          <w:sz w:val="24"/>
          <w:szCs w:val="24"/>
        </w:rPr>
        <w:lastRenderedPageBreak/>
        <w:t>I. VISPĀRĪGĀ INFORMĀCIJA</w:t>
      </w:r>
    </w:p>
    <w:p w14:paraId="1635BBA3" w14:textId="77777777" w:rsidR="00AC30F6" w:rsidRPr="007E1843" w:rsidRDefault="00AC30F6" w:rsidP="00AC30F6">
      <w:pPr>
        <w:spacing w:after="0" w:line="240" w:lineRule="auto"/>
        <w:ind w:left="360"/>
        <w:jc w:val="both"/>
        <w:rPr>
          <w:rFonts w:eastAsia="Times New Roman" w:cs="Times New Roman"/>
          <w:b/>
          <w:sz w:val="24"/>
          <w:szCs w:val="24"/>
        </w:rPr>
      </w:pPr>
    </w:p>
    <w:p w14:paraId="266C1CE1" w14:textId="65D7F499" w:rsidR="00AC30F6" w:rsidRPr="007E1843" w:rsidRDefault="00AC30F6" w:rsidP="00AC30F6">
      <w:pPr>
        <w:numPr>
          <w:ilvl w:val="0"/>
          <w:numId w:val="1"/>
        </w:numPr>
        <w:spacing w:after="0" w:line="240" w:lineRule="auto"/>
        <w:ind w:left="357"/>
        <w:jc w:val="both"/>
        <w:rPr>
          <w:rFonts w:eastAsia="Times New Roman" w:cs="Times New Roman"/>
          <w:sz w:val="24"/>
          <w:szCs w:val="24"/>
        </w:rPr>
      </w:pPr>
      <w:r w:rsidRPr="007E1843">
        <w:rPr>
          <w:rFonts w:eastAsia="Times New Roman" w:cs="Times New Roman"/>
          <w:b/>
          <w:sz w:val="24"/>
          <w:szCs w:val="24"/>
        </w:rPr>
        <w:t>Iepirkuma identifikācijas numurs</w:t>
      </w:r>
    </w:p>
    <w:p w14:paraId="42BA589A" w14:textId="1017CFB1" w:rsidR="00AC30F6" w:rsidRPr="007E1843" w:rsidRDefault="00AC30F6" w:rsidP="00756643">
      <w:pPr>
        <w:spacing w:after="120" w:line="240" w:lineRule="auto"/>
        <w:ind w:left="357" w:firstLine="68"/>
        <w:jc w:val="both"/>
        <w:rPr>
          <w:rFonts w:eastAsia="Times New Roman" w:cs="Times New Roman"/>
          <w:sz w:val="24"/>
          <w:szCs w:val="24"/>
        </w:rPr>
      </w:pPr>
      <w:r w:rsidRPr="007E1843">
        <w:rPr>
          <w:rFonts w:eastAsia="Times New Roman" w:cs="Times New Roman"/>
          <w:sz w:val="24"/>
          <w:szCs w:val="24"/>
        </w:rPr>
        <w:t>NVA 2017/</w:t>
      </w:r>
      <w:r w:rsidR="00E95470" w:rsidRPr="007E1843">
        <w:rPr>
          <w:rFonts w:eastAsia="Times New Roman" w:cs="Times New Roman"/>
          <w:sz w:val="24"/>
          <w:szCs w:val="24"/>
        </w:rPr>
        <w:t>6</w:t>
      </w:r>
      <w:r w:rsidRPr="007E1843">
        <w:rPr>
          <w:rFonts w:eastAsia="Times New Roman" w:cs="Times New Roman"/>
          <w:sz w:val="24"/>
          <w:szCs w:val="24"/>
        </w:rPr>
        <w:t>_ESF</w:t>
      </w:r>
    </w:p>
    <w:p w14:paraId="01E5F5C0" w14:textId="2A965F6F" w:rsidR="00AC30F6" w:rsidRPr="007E1843" w:rsidRDefault="00AC30F6" w:rsidP="00AC30F6">
      <w:pPr>
        <w:numPr>
          <w:ilvl w:val="0"/>
          <w:numId w:val="1"/>
        </w:numPr>
        <w:spacing w:after="0" w:line="240" w:lineRule="auto"/>
        <w:ind w:left="357" w:hanging="357"/>
        <w:jc w:val="both"/>
        <w:rPr>
          <w:rFonts w:eastAsia="Times New Roman" w:cs="Times New Roman"/>
          <w:sz w:val="24"/>
          <w:szCs w:val="24"/>
        </w:rPr>
      </w:pPr>
      <w:r w:rsidRPr="007E1843">
        <w:rPr>
          <w:rFonts w:eastAsia="Times New Roman" w:cs="Times New Roman"/>
          <w:b/>
          <w:sz w:val="24"/>
          <w:szCs w:val="24"/>
        </w:rPr>
        <w:t>Pasūtītājs</w:t>
      </w:r>
    </w:p>
    <w:p w14:paraId="6E116624" w14:textId="2ECC9D46" w:rsidR="00AC30F6" w:rsidRPr="007E1843" w:rsidRDefault="00AC30F6" w:rsidP="00AC30F6">
      <w:pPr>
        <w:tabs>
          <w:tab w:val="num" w:pos="3810"/>
        </w:tabs>
        <w:spacing w:after="0" w:line="240" w:lineRule="auto"/>
        <w:ind w:left="357"/>
        <w:jc w:val="both"/>
        <w:rPr>
          <w:rFonts w:eastAsia="Times New Roman" w:cs="Times New Roman"/>
          <w:sz w:val="24"/>
          <w:szCs w:val="24"/>
        </w:rPr>
      </w:pPr>
      <w:r w:rsidRPr="007E1843">
        <w:rPr>
          <w:rFonts w:eastAsia="Times New Roman" w:cs="Times New Roman"/>
          <w:sz w:val="24"/>
          <w:szCs w:val="24"/>
        </w:rPr>
        <w:t>Nodarbinātī</w:t>
      </w:r>
      <w:r w:rsidR="00237FAB" w:rsidRPr="007E1843">
        <w:rPr>
          <w:rFonts w:eastAsia="Times New Roman" w:cs="Times New Roman"/>
          <w:sz w:val="24"/>
          <w:szCs w:val="24"/>
        </w:rPr>
        <w:t xml:space="preserve">bas valsts </w:t>
      </w:r>
      <w:r w:rsidR="000E7321">
        <w:rPr>
          <w:rFonts w:eastAsia="Times New Roman" w:cs="Times New Roman"/>
          <w:sz w:val="24"/>
          <w:szCs w:val="24"/>
        </w:rPr>
        <w:t xml:space="preserve">aģentūra </w:t>
      </w:r>
    </w:p>
    <w:p w14:paraId="0A5992CC" w14:textId="7C876FC5" w:rsidR="00AC30F6" w:rsidRPr="007E1843" w:rsidRDefault="00AC30F6" w:rsidP="00756643">
      <w:pPr>
        <w:spacing w:after="120" w:line="240" w:lineRule="auto"/>
        <w:ind w:left="357"/>
        <w:jc w:val="both"/>
        <w:rPr>
          <w:rFonts w:eastAsia="Times New Roman" w:cs="Times New Roman"/>
          <w:sz w:val="24"/>
          <w:szCs w:val="24"/>
        </w:rPr>
      </w:pPr>
      <w:r w:rsidRPr="007E1843">
        <w:rPr>
          <w:rFonts w:eastAsia="Times New Roman" w:cs="Times New Roman"/>
          <w:sz w:val="24"/>
          <w:szCs w:val="24"/>
        </w:rPr>
        <w:t>Adrese: K.Valdemāra ielā 38 k – 1, Rīgā, LV – 1010</w:t>
      </w:r>
    </w:p>
    <w:p w14:paraId="29615090" w14:textId="0953DAD6" w:rsidR="00AC30F6" w:rsidRPr="000E7321" w:rsidRDefault="00AC30F6" w:rsidP="000E7321">
      <w:pPr>
        <w:numPr>
          <w:ilvl w:val="0"/>
          <w:numId w:val="1"/>
        </w:numPr>
        <w:spacing w:after="0" w:line="240" w:lineRule="auto"/>
        <w:ind w:left="357" w:hanging="357"/>
        <w:jc w:val="both"/>
        <w:rPr>
          <w:rFonts w:eastAsia="Times New Roman" w:cs="Times New Roman"/>
          <w:b/>
          <w:sz w:val="24"/>
          <w:szCs w:val="24"/>
        </w:rPr>
      </w:pPr>
      <w:r w:rsidRPr="000E7321">
        <w:rPr>
          <w:rFonts w:eastAsia="Times New Roman" w:cs="Times New Roman"/>
          <w:b/>
          <w:sz w:val="24"/>
          <w:szCs w:val="24"/>
        </w:rPr>
        <w:t>Pasūtītāja kontaktpersona</w:t>
      </w:r>
      <w:r w:rsidR="000E7321">
        <w:rPr>
          <w:rFonts w:eastAsia="Times New Roman" w:cs="Times New Roman"/>
          <w:b/>
          <w:sz w:val="24"/>
          <w:szCs w:val="24"/>
        </w:rPr>
        <w:t xml:space="preserve"> un</w:t>
      </w:r>
      <w:r w:rsidR="000E7321" w:rsidRPr="000E7321">
        <w:rPr>
          <w:rFonts w:eastAsia="Times New Roman" w:cs="Times New Roman"/>
          <w:b/>
          <w:sz w:val="24"/>
          <w:szCs w:val="24"/>
        </w:rPr>
        <w:t xml:space="preserve"> informācijas apmaiņa</w:t>
      </w:r>
    </w:p>
    <w:p w14:paraId="155C5D7C" w14:textId="77777777" w:rsidR="00B82F02" w:rsidRPr="007E1843" w:rsidRDefault="00B82F02" w:rsidP="000E7321">
      <w:pPr>
        <w:tabs>
          <w:tab w:val="num" w:pos="3810"/>
        </w:tabs>
        <w:spacing w:after="0" w:line="240" w:lineRule="auto"/>
        <w:ind w:left="357"/>
        <w:jc w:val="both"/>
        <w:rPr>
          <w:rFonts w:eastAsia="Times New Roman" w:cs="Times New Roman"/>
          <w:sz w:val="24"/>
          <w:szCs w:val="24"/>
        </w:rPr>
      </w:pPr>
      <w:r w:rsidRPr="007E1843">
        <w:rPr>
          <w:rFonts w:eastAsia="Times New Roman" w:cs="Times New Roman"/>
          <w:sz w:val="24"/>
          <w:szCs w:val="24"/>
        </w:rPr>
        <w:t>ES fondu projektu departamenta</w:t>
      </w:r>
    </w:p>
    <w:p w14:paraId="137B283B" w14:textId="2C8DC15B" w:rsidR="00B82F02" w:rsidRPr="007E1843" w:rsidRDefault="00E95470" w:rsidP="000E7321">
      <w:pPr>
        <w:tabs>
          <w:tab w:val="num" w:pos="3810"/>
        </w:tabs>
        <w:spacing w:after="0" w:line="240" w:lineRule="auto"/>
        <w:ind w:left="357"/>
        <w:jc w:val="both"/>
        <w:rPr>
          <w:rFonts w:eastAsia="Times New Roman" w:cs="Times New Roman"/>
          <w:sz w:val="24"/>
          <w:szCs w:val="24"/>
        </w:rPr>
      </w:pPr>
      <w:r w:rsidRPr="007E1843">
        <w:rPr>
          <w:rFonts w:eastAsia="Times New Roman" w:cs="Times New Roman"/>
          <w:sz w:val="24"/>
          <w:szCs w:val="24"/>
        </w:rPr>
        <w:t>ESF projekta “</w:t>
      </w:r>
      <w:r w:rsidR="00B82F02" w:rsidRPr="007E1843">
        <w:rPr>
          <w:rFonts w:eastAsia="Times New Roman" w:cs="Times New Roman"/>
          <w:sz w:val="24"/>
          <w:szCs w:val="24"/>
        </w:rPr>
        <w:t>Atbalsts bezdarbnieku izglītībai”</w:t>
      </w:r>
    </w:p>
    <w:p w14:paraId="76C30C2A" w14:textId="7F7C3476" w:rsidR="00AC30F6" w:rsidRPr="007E1843" w:rsidRDefault="00B82F02" w:rsidP="000E7321">
      <w:pPr>
        <w:tabs>
          <w:tab w:val="num" w:pos="3810"/>
        </w:tabs>
        <w:spacing w:after="0" w:line="240" w:lineRule="auto"/>
        <w:ind w:left="357"/>
        <w:jc w:val="both"/>
        <w:rPr>
          <w:rFonts w:eastAsia="Times New Roman" w:cs="Times New Roman"/>
          <w:sz w:val="24"/>
          <w:szCs w:val="24"/>
        </w:rPr>
      </w:pPr>
      <w:r w:rsidRPr="007E1843">
        <w:rPr>
          <w:rFonts w:eastAsia="Times New Roman" w:cs="Times New Roman"/>
          <w:sz w:val="24"/>
          <w:szCs w:val="24"/>
        </w:rPr>
        <w:t>vecākā eksperte</w:t>
      </w:r>
      <w:r w:rsidR="006E53A0" w:rsidRPr="007E1843">
        <w:rPr>
          <w:rFonts w:eastAsia="Times New Roman" w:cs="Times New Roman"/>
          <w:sz w:val="24"/>
          <w:szCs w:val="24"/>
        </w:rPr>
        <w:t xml:space="preserve"> </w:t>
      </w:r>
      <w:r w:rsidR="00500732" w:rsidRPr="00500732">
        <w:rPr>
          <w:rFonts w:eastAsia="Times New Roman" w:cs="Times New Roman"/>
          <w:sz w:val="24"/>
          <w:szCs w:val="24"/>
        </w:rPr>
        <w:t>Agnese Grundule</w:t>
      </w:r>
    </w:p>
    <w:p w14:paraId="33B691F5" w14:textId="57630A82" w:rsidR="00AC30F6" w:rsidRPr="007121FE" w:rsidRDefault="00AC30F6" w:rsidP="001266CB">
      <w:pPr>
        <w:tabs>
          <w:tab w:val="num" w:pos="3810"/>
        </w:tabs>
        <w:spacing w:after="120" w:line="240" w:lineRule="auto"/>
        <w:ind w:left="357"/>
        <w:jc w:val="both"/>
        <w:rPr>
          <w:sz w:val="24"/>
          <w:szCs w:val="24"/>
        </w:rPr>
      </w:pPr>
      <w:r w:rsidRPr="007E1843">
        <w:rPr>
          <w:rFonts w:eastAsia="Times New Roman" w:cs="Times New Roman"/>
          <w:sz w:val="24"/>
          <w:szCs w:val="24"/>
        </w:rPr>
        <w:t xml:space="preserve">e-pasts: </w:t>
      </w:r>
      <w:r w:rsidR="00500732" w:rsidRPr="007121FE">
        <w:rPr>
          <w:rFonts w:eastAsia="Times New Roman" w:cs="Times New Roman"/>
          <w:sz w:val="24"/>
          <w:szCs w:val="24"/>
        </w:rPr>
        <w:t>Agnese.Grundule</w:t>
      </w:r>
      <w:hyperlink r:id="rId11" w:history="1">
        <w:r w:rsidR="009D3664" w:rsidRPr="007121FE">
          <w:rPr>
            <w:sz w:val="24"/>
            <w:szCs w:val="24"/>
          </w:rPr>
          <w:t>@nva.gov.lv</w:t>
        </w:r>
      </w:hyperlink>
      <w:r w:rsidR="0068136E" w:rsidRPr="007121FE">
        <w:rPr>
          <w:sz w:val="24"/>
          <w:szCs w:val="24"/>
        </w:rPr>
        <w:t xml:space="preserve"> </w:t>
      </w:r>
    </w:p>
    <w:p w14:paraId="6746C6DC" w14:textId="7ABA558D" w:rsidR="00AC30F6" w:rsidRPr="007E1843" w:rsidRDefault="000E7321" w:rsidP="001266CB">
      <w:pPr>
        <w:tabs>
          <w:tab w:val="num" w:pos="3810"/>
        </w:tabs>
        <w:spacing w:after="120" w:line="240" w:lineRule="auto"/>
        <w:ind w:left="357"/>
        <w:jc w:val="both"/>
        <w:rPr>
          <w:rFonts w:eastAsia="Times New Roman" w:cs="Times New Roman"/>
          <w:sz w:val="24"/>
          <w:szCs w:val="24"/>
        </w:rPr>
      </w:pPr>
      <w:r w:rsidRPr="000E7321">
        <w:rPr>
          <w:rFonts w:eastAsia="Times New Roman" w:cs="Times New Roman"/>
          <w:sz w:val="24"/>
          <w:szCs w:val="24"/>
        </w:rPr>
        <w:t>Informācijas apma</w:t>
      </w:r>
      <w:r>
        <w:rPr>
          <w:rFonts w:eastAsia="Times New Roman" w:cs="Times New Roman"/>
          <w:sz w:val="24"/>
          <w:szCs w:val="24"/>
        </w:rPr>
        <w:t xml:space="preserve">iņa starp </w:t>
      </w:r>
      <w:r w:rsidR="002E1759">
        <w:rPr>
          <w:rFonts w:eastAsia="Times New Roman" w:cs="Times New Roman"/>
          <w:sz w:val="24"/>
          <w:szCs w:val="24"/>
        </w:rPr>
        <w:t>Nodarbinātības valsts aģentūru</w:t>
      </w:r>
      <w:r>
        <w:rPr>
          <w:rFonts w:eastAsia="Times New Roman" w:cs="Times New Roman"/>
          <w:sz w:val="24"/>
          <w:szCs w:val="24"/>
        </w:rPr>
        <w:t xml:space="preserve"> (turpmāk – Pasūtītājs</w:t>
      </w:r>
      <w:r w:rsidRPr="000E7321">
        <w:rPr>
          <w:rFonts w:eastAsia="Times New Roman" w:cs="Times New Roman"/>
          <w:sz w:val="24"/>
          <w:szCs w:val="24"/>
        </w:rPr>
        <w:t>) un pakalpojuma sniedzēj</w:t>
      </w:r>
      <w:r w:rsidR="00097EE2">
        <w:rPr>
          <w:rFonts w:eastAsia="Times New Roman" w:cs="Times New Roman"/>
          <w:sz w:val="24"/>
          <w:szCs w:val="24"/>
        </w:rPr>
        <w:t>u (turpmāk – Pretendents</w:t>
      </w:r>
      <w:r w:rsidRPr="000E7321">
        <w:rPr>
          <w:rFonts w:eastAsia="Times New Roman" w:cs="Times New Roman"/>
          <w:sz w:val="24"/>
          <w:szCs w:val="24"/>
        </w:rPr>
        <w:t>) notiek rakstveidā pa pastu vai elektroniski, izmantojot kontaktpersonas elektronisko pasta adresi.</w:t>
      </w:r>
      <w:r>
        <w:rPr>
          <w:rFonts w:eastAsia="Times New Roman" w:cs="Times New Roman"/>
          <w:sz w:val="24"/>
          <w:szCs w:val="24"/>
        </w:rPr>
        <w:t xml:space="preserve"> </w:t>
      </w:r>
      <w:r w:rsidR="00AC30F6" w:rsidRPr="007E1843">
        <w:rPr>
          <w:rFonts w:eastAsia="Times New Roman" w:cs="Times New Roman"/>
          <w:sz w:val="24"/>
          <w:szCs w:val="24"/>
        </w:rPr>
        <w:t>Kontaktpersona iepirkuma laikā sniedz tikai organizatorisku informāciju.</w:t>
      </w:r>
    </w:p>
    <w:p w14:paraId="2147CCE0" w14:textId="4921BB8D" w:rsidR="00AC30F6" w:rsidRPr="007E1843" w:rsidRDefault="00AC30F6" w:rsidP="00AC30F6">
      <w:pPr>
        <w:widowControl w:val="0"/>
        <w:numPr>
          <w:ilvl w:val="0"/>
          <w:numId w:val="1"/>
        </w:numPr>
        <w:autoSpaceDE w:val="0"/>
        <w:autoSpaceDN w:val="0"/>
        <w:spacing w:after="0" w:line="240" w:lineRule="auto"/>
        <w:ind w:left="374" w:hanging="357"/>
        <w:jc w:val="both"/>
        <w:outlineLvl w:val="1"/>
        <w:rPr>
          <w:rFonts w:eastAsia="Times New Roman" w:cs="Times New Roman"/>
          <w:bCs/>
          <w:sz w:val="24"/>
          <w:szCs w:val="24"/>
        </w:rPr>
      </w:pPr>
      <w:r w:rsidRPr="007E1843">
        <w:rPr>
          <w:rFonts w:eastAsia="Times New Roman" w:cs="Times New Roman"/>
          <w:b/>
          <w:bCs/>
          <w:sz w:val="24"/>
          <w:szCs w:val="24"/>
        </w:rPr>
        <w:t>Iepirkuma priekšmets un finansēšanas avots</w:t>
      </w:r>
    </w:p>
    <w:p w14:paraId="5A8B76E1" w14:textId="77207A05" w:rsidR="00AC30F6" w:rsidRPr="001266CB" w:rsidRDefault="002B36F7" w:rsidP="001266CB">
      <w:pPr>
        <w:numPr>
          <w:ilvl w:val="1"/>
          <w:numId w:val="2"/>
        </w:numPr>
        <w:spacing w:after="0"/>
        <w:ind w:left="709" w:hanging="425"/>
        <w:jc w:val="both"/>
        <w:rPr>
          <w:rFonts w:eastAsia="Times New Roman" w:cs="Times New Roman"/>
          <w:bCs/>
          <w:sz w:val="24"/>
          <w:szCs w:val="24"/>
        </w:rPr>
      </w:pPr>
      <w:r>
        <w:rPr>
          <w:rFonts w:eastAsia="Times New Roman" w:cs="Times New Roman"/>
          <w:bCs/>
          <w:sz w:val="24"/>
          <w:szCs w:val="24"/>
        </w:rPr>
        <w:t>e-apm</w:t>
      </w:r>
      <w:r w:rsidR="00AC30F6" w:rsidRPr="007E1843">
        <w:rPr>
          <w:rFonts w:eastAsia="Times New Roman" w:cs="Times New Roman"/>
          <w:bCs/>
          <w:sz w:val="24"/>
          <w:szCs w:val="24"/>
        </w:rPr>
        <w:t>ācību programmas “</w:t>
      </w:r>
      <w:r w:rsidR="00317D36">
        <w:rPr>
          <w:rFonts w:eastAsia="Times New Roman" w:cs="Times New Roman"/>
          <w:bCs/>
          <w:i/>
          <w:sz w:val="24"/>
          <w:szCs w:val="24"/>
        </w:rPr>
        <w:t>Mana nauda šodien un rīt. F</w:t>
      </w:r>
      <w:r w:rsidR="00CC714D" w:rsidRPr="00A33112">
        <w:rPr>
          <w:rFonts w:eastAsia="Times New Roman" w:cs="Times New Roman"/>
          <w:bCs/>
          <w:i/>
          <w:sz w:val="24"/>
          <w:szCs w:val="24"/>
        </w:rPr>
        <w:t>inanšu pratība</w:t>
      </w:r>
      <w:r w:rsidR="00A33112" w:rsidRPr="00A33112">
        <w:rPr>
          <w:rFonts w:eastAsia="Times New Roman" w:cs="Times New Roman"/>
          <w:bCs/>
          <w:i/>
          <w:sz w:val="24"/>
          <w:szCs w:val="24"/>
        </w:rPr>
        <w:t>.</w:t>
      </w:r>
      <w:r w:rsidR="00AC30F6" w:rsidRPr="007E1843">
        <w:rPr>
          <w:rFonts w:eastAsia="Times New Roman" w:cs="Times New Roman"/>
          <w:bCs/>
          <w:sz w:val="24"/>
          <w:szCs w:val="24"/>
        </w:rPr>
        <w:t xml:space="preserve">” </w:t>
      </w:r>
      <w:r w:rsidR="001266CB">
        <w:rPr>
          <w:rFonts w:eastAsia="Times New Roman" w:cs="Times New Roman"/>
          <w:bCs/>
          <w:sz w:val="24"/>
          <w:szCs w:val="24"/>
        </w:rPr>
        <w:t>i</w:t>
      </w:r>
      <w:r w:rsidR="00AC30F6" w:rsidRPr="007E1843">
        <w:rPr>
          <w:rFonts w:eastAsia="Times New Roman" w:cs="Times New Roman"/>
          <w:bCs/>
          <w:sz w:val="24"/>
          <w:szCs w:val="24"/>
        </w:rPr>
        <w:t>zstrāde</w:t>
      </w:r>
      <w:r w:rsidR="001266CB">
        <w:rPr>
          <w:rFonts w:eastAsia="Times New Roman" w:cs="Times New Roman"/>
          <w:bCs/>
          <w:sz w:val="24"/>
          <w:szCs w:val="24"/>
        </w:rPr>
        <w:t>, ievietošana</w:t>
      </w:r>
      <w:r w:rsidR="00AC30F6" w:rsidRPr="007E1843">
        <w:rPr>
          <w:rFonts w:eastAsia="Times New Roman" w:cs="Times New Roman"/>
          <w:bCs/>
          <w:sz w:val="24"/>
          <w:szCs w:val="24"/>
        </w:rPr>
        <w:t xml:space="preserve"> e-pakalpojuma darbības modulī (turpmāk</w:t>
      </w:r>
      <w:r w:rsidR="001266CB">
        <w:rPr>
          <w:rFonts w:eastAsia="Times New Roman" w:cs="Times New Roman"/>
          <w:bCs/>
          <w:sz w:val="24"/>
          <w:szCs w:val="24"/>
        </w:rPr>
        <w:t xml:space="preserve"> </w:t>
      </w:r>
      <w:r w:rsidR="001266CB" w:rsidRPr="001266CB">
        <w:rPr>
          <w:rFonts w:eastAsia="Times New Roman" w:cs="Times New Roman"/>
          <w:bCs/>
          <w:sz w:val="24"/>
          <w:szCs w:val="24"/>
        </w:rPr>
        <w:t xml:space="preserve">– </w:t>
      </w:r>
      <w:r w:rsidR="00AC30F6" w:rsidRPr="007E1843">
        <w:rPr>
          <w:rFonts w:eastAsia="Times New Roman" w:cs="Times New Roman"/>
          <w:bCs/>
          <w:sz w:val="24"/>
          <w:szCs w:val="24"/>
        </w:rPr>
        <w:t xml:space="preserve">e-apmācību modulis) un </w:t>
      </w:r>
      <w:r w:rsidR="001266CB">
        <w:rPr>
          <w:rFonts w:eastAsia="Times New Roman" w:cs="Times New Roman"/>
          <w:bCs/>
          <w:sz w:val="24"/>
          <w:szCs w:val="24"/>
        </w:rPr>
        <w:t>nepieciešamo</w:t>
      </w:r>
      <w:r w:rsidR="001266CB" w:rsidRPr="001266CB">
        <w:rPr>
          <w:rFonts w:eastAsia="Times New Roman" w:cs="Times New Roman"/>
          <w:bCs/>
          <w:sz w:val="24"/>
          <w:szCs w:val="24"/>
        </w:rPr>
        <w:t xml:space="preserve"> </w:t>
      </w:r>
      <w:r w:rsidR="00AC30F6" w:rsidRPr="001266CB">
        <w:rPr>
          <w:rFonts w:eastAsia="Times New Roman" w:cs="Times New Roman"/>
          <w:bCs/>
          <w:sz w:val="24"/>
          <w:szCs w:val="24"/>
        </w:rPr>
        <w:t>s</w:t>
      </w:r>
      <w:r w:rsidR="001266CB">
        <w:rPr>
          <w:rFonts w:eastAsia="Times New Roman" w:cs="Times New Roman"/>
          <w:bCs/>
          <w:sz w:val="24"/>
          <w:szCs w:val="24"/>
        </w:rPr>
        <w:t>avietojamību</w:t>
      </w:r>
      <w:r w:rsidR="0009257D" w:rsidRPr="001266CB">
        <w:rPr>
          <w:rFonts w:eastAsia="Times New Roman" w:cs="Times New Roman"/>
          <w:bCs/>
          <w:sz w:val="24"/>
          <w:szCs w:val="24"/>
        </w:rPr>
        <w:t xml:space="preserve"> nodrošināšana ar P</w:t>
      </w:r>
      <w:r w:rsidR="00AC30F6" w:rsidRPr="001266CB">
        <w:rPr>
          <w:rFonts w:eastAsia="Times New Roman" w:cs="Times New Roman"/>
          <w:bCs/>
          <w:sz w:val="24"/>
          <w:szCs w:val="24"/>
        </w:rPr>
        <w:t>asūtītāja īpašumā esošo sistēmu BURVIS</w:t>
      </w:r>
      <w:r w:rsidR="00226086" w:rsidRPr="001266CB">
        <w:rPr>
          <w:rFonts w:eastAsia="Times New Roman" w:cs="Times New Roman"/>
          <w:bCs/>
          <w:sz w:val="24"/>
          <w:szCs w:val="24"/>
        </w:rPr>
        <w:t>.</w:t>
      </w:r>
      <w:r w:rsidR="00144ED9" w:rsidRPr="001266CB">
        <w:rPr>
          <w:rFonts w:eastAsia="Times New Roman" w:cs="Times New Roman"/>
          <w:bCs/>
          <w:sz w:val="24"/>
          <w:szCs w:val="24"/>
        </w:rPr>
        <w:t xml:space="preserve"> </w:t>
      </w:r>
    </w:p>
    <w:p w14:paraId="335C76D9" w14:textId="247C2FE6" w:rsidR="00AC30F6" w:rsidRPr="00622BC8" w:rsidRDefault="00AC30F6" w:rsidP="00693DF8">
      <w:pPr>
        <w:widowControl w:val="0"/>
        <w:numPr>
          <w:ilvl w:val="1"/>
          <w:numId w:val="2"/>
        </w:numPr>
        <w:autoSpaceDE w:val="0"/>
        <w:autoSpaceDN w:val="0"/>
        <w:spacing w:after="0" w:line="240" w:lineRule="auto"/>
        <w:ind w:left="709" w:hanging="425"/>
        <w:jc w:val="both"/>
        <w:outlineLvl w:val="1"/>
        <w:rPr>
          <w:rFonts w:eastAsia="Times New Roman" w:cs="Times New Roman"/>
          <w:bCs/>
          <w:sz w:val="24"/>
          <w:szCs w:val="24"/>
        </w:rPr>
      </w:pPr>
      <w:r w:rsidRPr="007E1843">
        <w:rPr>
          <w:rFonts w:eastAsia="Times New Roman" w:cs="Times New Roman"/>
          <w:bCs/>
          <w:sz w:val="24"/>
          <w:szCs w:val="24"/>
        </w:rPr>
        <w:t>CPV kods – 8</w:t>
      </w:r>
      <w:r w:rsidRPr="007E1843">
        <w:rPr>
          <w:rFonts w:cs="Times New Roman"/>
          <w:sz w:val="24"/>
          <w:szCs w:val="24"/>
        </w:rPr>
        <w:t>0521000-2 (Mācību pr</w:t>
      </w:r>
      <w:r w:rsidR="00226086">
        <w:rPr>
          <w:rFonts w:cs="Times New Roman"/>
          <w:sz w:val="24"/>
          <w:szCs w:val="24"/>
        </w:rPr>
        <w:t>ogrammas izstrādes pakalpojumi).</w:t>
      </w:r>
    </w:p>
    <w:p w14:paraId="6E9A45EC" w14:textId="3E23970A" w:rsidR="00622BC8" w:rsidRPr="007E1843" w:rsidRDefault="00F503C3" w:rsidP="00693DF8">
      <w:pPr>
        <w:widowControl w:val="0"/>
        <w:numPr>
          <w:ilvl w:val="1"/>
          <w:numId w:val="2"/>
        </w:numPr>
        <w:autoSpaceDE w:val="0"/>
        <w:autoSpaceDN w:val="0"/>
        <w:spacing w:after="0" w:line="240" w:lineRule="auto"/>
        <w:ind w:left="709" w:hanging="425"/>
        <w:jc w:val="both"/>
        <w:outlineLvl w:val="1"/>
        <w:rPr>
          <w:rFonts w:eastAsia="Times New Roman" w:cs="Times New Roman"/>
          <w:bCs/>
          <w:sz w:val="24"/>
          <w:szCs w:val="24"/>
        </w:rPr>
      </w:pPr>
      <w:r>
        <w:rPr>
          <w:rFonts w:eastAsia="Times New Roman" w:cs="Times New Roman"/>
          <w:bCs/>
          <w:sz w:val="24"/>
          <w:szCs w:val="24"/>
        </w:rPr>
        <w:t>Paredzamā</w:t>
      </w:r>
      <w:r w:rsidR="001B2B22">
        <w:rPr>
          <w:rFonts w:eastAsia="Times New Roman" w:cs="Times New Roman"/>
          <w:bCs/>
          <w:sz w:val="24"/>
          <w:szCs w:val="24"/>
        </w:rPr>
        <w:t xml:space="preserve"> </w:t>
      </w:r>
      <w:r w:rsidR="00E41188" w:rsidRPr="002B36F7">
        <w:rPr>
          <w:rFonts w:eastAsia="Times New Roman" w:cs="Times New Roman"/>
          <w:bCs/>
          <w:sz w:val="24"/>
          <w:szCs w:val="24"/>
        </w:rPr>
        <w:t>maksimālā</w:t>
      </w:r>
      <w:r w:rsidR="00E41188">
        <w:rPr>
          <w:rFonts w:eastAsia="Times New Roman" w:cs="Times New Roman"/>
          <w:bCs/>
          <w:sz w:val="24"/>
          <w:szCs w:val="24"/>
        </w:rPr>
        <w:t xml:space="preserve"> </w:t>
      </w:r>
      <w:r w:rsidR="001B2B22">
        <w:rPr>
          <w:rFonts w:eastAsia="Times New Roman" w:cs="Times New Roman"/>
          <w:bCs/>
          <w:sz w:val="24"/>
          <w:szCs w:val="24"/>
        </w:rPr>
        <w:t xml:space="preserve">līgumcena </w:t>
      </w:r>
      <w:r w:rsidR="00622BC8" w:rsidRPr="00E8019D">
        <w:rPr>
          <w:sz w:val="26"/>
          <w:szCs w:val="26"/>
        </w:rPr>
        <w:t>EUR</w:t>
      </w:r>
      <w:r w:rsidR="00622BC8">
        <w:rPr>
          <w:sz w:val="26"/>
          <w:szCs w:val="26"/>
        </w:rPr>
        <w:t xml:space="preserve"> </w:t>
      </w:r>
      <w:r w:rsidR="007035B1">
        <w:rPr>
          <w:sz w:val="26"/>
          <w:szCs w:val="26"/>
        </w:rPr>
        <w:t>30 340.00</w:t>
      </w:r>
      <w:r w:rsidR="00622BC8">
        <w:rPr>
          <w:sz w:val="26"/>
          <w:szCs w:val="26"/>
        </w:rPr>
        <w:t>(bez PVN)</w:t>
      </w:r>
      <w:r w:rsidR="00226086">
        <w:rPr>
          <w:rFonts w:eastAsia="Times New Roman" w:cs="Times New Roman"/>
          <w:bCs/>
          <w:sz w:val="24"/>
          <w:szCs w:val="24"/>
        </w:rPr>
        <w:t>.</w:t>
      </w:r>
    </w:p>
    <w:p w14:paraId="53E28B78" w14:textId="003E3B24" w:rsidR="00693DF8" w:rsidRPr="007E1843" w:rsidRDefault="00AC30F6" w:rsidP="00756643">
      <w:pPr>
        <w:numPr>
          <w:ilvl w:val="1"/>
          <w:numId w:val="2"/>
        </w:numPr>
        <w:spacing w:after="120" w:line="240" w:lineRule="auto"/>
        <w:ind w:left="709" w:hanging="425"/>
        <w:jc w:val="both"/>
        <w:rPr>
          <w:rFonts w:eastAsia="Times New Roman" w:cs="Times New Roman"/>
          <w:sz w:val="24"/>
          <w:szCs w:val="24"/>
        </w:rPr>
      </w:pPr>
      <w:r w:rsidRPr="007E1843">
        <w:rPr>
          <w:rFonts w:eastAsia="Times New Roman" w:cs="Times New Roman"/>
          <w:sz w:val="24"/>
          <w:szCs w:val="24"/>
        </w:rPr>
        <w:t>Iepirkuma priekšmets tiks finansēts no ESF projekta “Atbalsts bezdarbnieku izglītībai” (projekta identifikācijas Nr.7.1.1.0/15/I/001) finansējuma.</w:t>
      </w:r>
    </w:p>
    <w:p w14:paraId="350D6D4F" w14:textId="7DF4E848" w:rsidR="00AC30F6" w:rsidRPr="007E1843" w:rsidRDefault="00AC30F6" w:rsidP="00923C7F">
      <w:pPr>
        <w:widowControl w:val="0"/>
        <w:numPr>
          <w:ilvl w:val="0"/>
          <w:numId w:val="1"/>
        </w:numPr>
        <w:autoSpaceDE w:val="0"/>
        <w:autoSpaceDN w:val="0"/>
        <w:spacing w:after="0" w:line="240" w:lineRule="auto"/>
        <w:ind w:left="374" w:hanging="357"/>
        <w:jc w:val="both"/>
        <w:outlineLvl w:val="1"/>
        <w:rPr>
          <w:rFonts w:eastAsia="Times New Roman" w:cs="Times New Roman"/>
          <w:bCs/>
          <w:sz w:val="24"/>
          <w:szCs w:val="24"/>
        </w:rPr>
      </w:pPr>
      <w:r w:rsidRPr="007E1843">
        <w:rPr>
          <w:rFonts w:eastAsia="Times New Roman" w:cs="Times New Roman"/>
          <w:b/>
          <w:bCs/>
          <w:sz w:val="24"/>
          <w:szCs w:val="24"/>
        </w:rPr>
        <w:t>Līguma izpildes laiks un vieta</w:t>
      </w:r>
    </w:p>
    <w:p w14:paraId="5F274D0F" w14:textId="61DD8715" w:rsidR="00AC30F6" w:rsidRPr="007E1843" w:rsidRDefault="00AC30F6" w:rsidP="00AC30F6">
      <w:pPr>
        <w:widowControl w:val="0"/>
        <w:autoSpaceDE w:val="0"/>
        <w:autoSpaceDN w:val="0"/>
        <w:spacing w:after="0" w:line="240" w:lineRule="auto"/>
        <w:ind w:left="709" w:hanging="425"/>
        <w:jc w:val="both"/>
        <w:outlineLvl w:val="1"/>
        <w:rPr>
          <w:rFonts w:eastAsia="Times New Roman" w:cs="Times New Roman"/>
          <w:bCs/>
          <w:sz w:val="24"/>
          <w:szCs w:val="24"/>
        </w:rPr>
      </w:pPr>
      <w:r w:rsidRPr="007E1843">
        <w:rPr>
          <w:rFonts w:eastAsia="Times New Roman" w:cs="Times New Roman"/>
          <w:bCs/>
          <w:sz w:val="24"/>
          <w:szCs w:val="24"/>
        </w:rPr>
        <w:t>5</w:t>
      </w:r>
      <w:r w:rsidR="005F46FB" w:rsidRPr="007E1843">
        <w:rPr>
          <w:rFonts w:eastAsia="Times New Roman" w:cs="Times New Roman"/>
          <w:bCs/>
          <w:sz w:val="24"/>
          <w:szCs w:val="24"/>
        </w:rPr>
        <w:t xml:space="preserve">.1. </w:t>
      </w:r>
      <w:r w:rsidR="00EF6EC5">
        <w:rPr>
          <w:rFonts w:eastAsia="Times New Roman" w:cs="Times New Roman"/>
          <w:bCs/>
          <w:sz w:val="24"/>
          <w:szCs w:val="24"/>
        </w:rPr>
        <w:t xml:space="preserve">Līguma izpildes laiks </w:t>
      </w:r>
      <w:r w:rsidR="00EF6EC5" w:rsidRPr="00EF6EC5">
        <w:rPr>
          <w:rFonts w:eastAsia="Times New Roman" w:cs="Times New Roman"/>
          <w:bCs/>
          <w:sz w:val="24"/>
          <w:szCs w:val="24"/>
        </w:rPr>
        <w:t>–</w:t>
      </w:r>
      <w:r w:rsidR="00EA4540">
        <w:rPr>
          <w:rFonts w:eastAsia="Times New Roman" w:cs="Times New Roman"/>
          <w:bCs/>
          <w:sz w:val="24"/>
          <w:szCs w:val="24"/>
        </w:rPr>
        <w:t xml:space="preserve"> 12 mēneši no</w:t>
      </w:r>
      <w:r w:rsidR="00EF6EC5">
        <w:rPr>
          <w:rFonts w:eastAsia="Times New Roman" w:cs="Times New Roman"/>
          <w:bCs/>
          <w:sz w:val="24"/>
          <w:szCs w:val="24"/>
        </w:rPr>
        <w:t xml:space="preserve"> abpusēji parakstīta pieņemšanas-nodošanas akta.</w:t>
      </w:r>
    </w:p>
    <w:p w14:paraId="5BDB9D16" w14:textId="7A40C0B4" w:rsidR="00AC30F6" w:rsidRPr="007E1843" w:rsidRDefault="00AC30F6" w:rsidP="00756643">
      <w:pPr>
        <w:widowControl w:val="0"/>
        <w:autoSpaceDE w:val="0"/>
        <w:autoSpaceDN w:val="0"/>
        <w:spacing w:after="120" w:line="240" w:lineRule="auto"/>
        <w:ind w:left="851" w:hanging="567"/>
        <w:jc w:val="both"/>
        <w:outlineLvl w:val="1"/>
        <w:rPr>
          <w:rFonts w:cs="Times New Roman"/>
          <w:sz w:val="24"/>
          <w:szCs w:val="24"/>
        </w:rPr>
      </w:pPr>
      <w:r w:rsidRPr="007E1843">
        <w:rPr>
          <w:rFonts w:eastAsia="Times New Roman" w:cs="Times New Roman"/>
          <w:bCs/>
          <w:sz w:val="24"/>
          <w:szCs w:val="24"/>
        </w:rPr>
        <w:t>5.2. Līguma izpildes vieta ir K.Valdemāra iela 38 k-1, Rīga.</w:t>
      </w:r>
    </w:p>
    <w:p w14:paraId="132634D5" w14:textId="37801E93" w:rsidR="00AC30F6" w:rsidRPr="007E1843" w:rsidRDefault="00AC30F6" w:rsidP="00923C7F">
      <w:pPr>
        <w:widowControl w:val="0"/>
        <w:numPr>
          <w:ilvl w:val="0"/>
          <w:numId w:val="1"/>
        </w:numPr>
        <w:autoSpaceDE w:val="0"/>
        <w:autoSpaceDN w:val="0"/>
        <w:spacing w:after="0" w:line="240" w:lineRule="auto"/>
        <w:ind w:left="374" w:hanging="357"/>
        <w:jc w:val="both"/>
        <w:outlineLvl w:val="1"/>
        <w:rPr>
          <w:rFonts w:eastAsia="Times New Roman" w:cs="Times New Roman"/>
          <w:b/>
          <w:bCs/>
          <w:sz w:val="24"/>
          <w:szCs w:val="24"/>
        </w:rPr>
      </w:pPr>
      <w:r w:rsidRPr="007E1843">
        <w:rPr>
          <w:rFonts w:eastAsia="Times New Roman" w:cs="Times New Roman"/>
          <w:b/>
          <w:bCs/>
          <w:sz w:val="24"/>
          <w:szCs w:val="24"/>
        </w:rPr>
        <w:t>Iespējas iepazīties ar nolikumu</w:t>
      </w:r>
    </w:p>
    <w:p w14:paraId="3BC57FB5" w14:textId="5B836FA0" w:rsidR="00AC30F6" w:rsidRPr="007E1843" w:rsidRDefault="00226086" w:rsidP="00693DF8">
      <w:pPr>
        <w:pStyle w:val="ListParagraph"/>
        <w:widowControl w:val="0"/>
        <w:numPr>
          <w:ilvl w:val="1"/>
          <w:numId w:val="3"/>
        </w:numPr>
        <w:autoSpaceDE w:val="0"/>
        <w:autoSpaceDN w:val="0"/>
        <w:spacing w:after="0" w:line="240" w:lineRule="auto"/>
        <w:ind w:left="709" w:hanging="454"/>
        <w:jc w:val="both"/>
        <w:outlineLvl w:val="1"/>
        <w:rPr>
          <w:rFonts w:eastAsia="Times New Roman" w:cs="Times New Roman"/>
          <w:b/>
          <w:bCs/>
          <w:sz w:val="24"/>
          <w:szCs w:val="24"/>
        </w:rPr>
      </w:pPr>
      <w:r>
        <w:rPr>
          <w:rFonts w:eastAsia="Times New Roman" w:cs="Times New Roman"/>
          <w:bCs/>
          <w:sz w:val="24"/>
          <w:szCs w:val="24"/>
        </w:rPr>
        <w:t>Pretendents a</w:t>
      </w:r>
      <w:r w:rsidR="00AC30F6" w:rsidRPr="007E1843">
        <w:rPr>
          <w:rFonts w:eastAsia="Times New Roman" w:cs="Times New Roman"/>
          <w:bCs/>
          <w:sz w:val="24"/>
          <w:szCs w:val="24"/>
        </w:rPr>
        <w:t>r nolikumu un tā</w:t>
      </w:r>
      <w:r w:rsidR="0009257D">
        <w:rPr>
          <w:rFonts w:eastAsia="Times New Roman" w:cs="Times New Roman"/>
          <w:bCs/>
          <w:sz w:val="24"/>
          <w:szCs w:val="24"/>
        </w:rPr>
        <w:t xml:space="preserve"> pielikumiem var iepazīties P</w:t>
      </w:r>
      <w:r w:rsidR="00AC30F6" w:rsidRPr="007E1843">
        <w:rPr>
          <w:rFonts w:eastAsia="Times New Roman" w:cs="Times New Roman"/>
          <w:bCs/>
          <w:sz w:val="24"/>
          <w:szCs w:val="24"/>
        </w:rPr>
        <w:t xml:space="preserve">asūtītāja mājaslapā </w:t>
      </w:r>
      <w:hyperlink r:id="rId12" w:history="1">
        <w:r w:rsidR="00AC30F6" w:rsidRPr="007E1843">
          <w:rPr>
            <w:rFonts w:eastAsia="Times New Roman" w:cs="Times New Roman"/>
            <w:bCs/>
            <w:sz w:val="24"/>
            <w:szCs w:val="24"/>
          </w:rPr>
          <w:t>www.nva.gov.lv</w:t>
        </w:r>
      </w:hyperlink>
      <w:r>
        <w:rPr>
          <w:rFonts w:eastAsia="Times New Roman" w:cs="Times New Roman"/>
          <w:bCs/>
          <w:sz w:val="24"/>
          <w:szCs w:val="24"/>
        </w:rPr>
        <w:t>, sadaļā – I</w:t>
      </w:r>
      <w:r w:rsidR="00AC30F6" w:rsidRPr="007E1843">
        <w:rPr>
          <w:rFonts w:eastAsia="Times New Roman" w:cs="Times New Roman"/>
          <w:bCs/>
          <w:sz w:val="24"/>
          <w:szCs w:val="24"/>
        </w:rPr>
        <w:t xml:space="preserve">epirkumi. Jautājumu </w:t>
      </w:r>
      <w:r w:rsidR="00DE2FA0" w:rsidRPr="007E1843">
        <w:rPr>
          <w:rFonts w:eastAsia="Times New Roman" w:cs="Times New Roman"/>
          <w:bCs/>
          <w:sz w:val="24"/>
          <w:szCs w:val="24"/>
        </w:rPr>
        <w:t xml:space="preserve">un </w:t>
      </w:r>
      <w:r w:rsidR="00AC30F6" w:rsidRPr="007E1843">
        <w:rPr>
          <w:rFonts w:eastAsia="Times New Roman" w:cs="Times New Roman"/>
          <w:bCs/>
          <w:sz w:val="24"/>
          <w:szCs w:val="24"/>
        </w:rPr>
        <w:t xml:space="preserve">nolikuma grozījumu gadījumā norādītajā adresē iepirkuma komisija </w:t>
      </w:r>
      <w:r w:rsidR="00DE2FA0" w:rsidRPr="007E1843">
        <w:rPr>
          <w:rFonts w:eastAsia="Times New Roman" w:cs="Times New Roman"/>
          <w:bCs/>
          <w:sz w:val="24"/>
          <w:szCs w:val="24"/>
        </w:rPr>
        <w:t xml:space="preserve">aktualizēs nepieciešamo </w:t>
      </w:r>
      <w:r w:rsidR="00AC30F6" w:rsidRPr="007E1843">
        <w:rPr>
          <w:rFonts w:eastAsia="Times New Roman" w:cs="Times New Roman"/>
          <w:bCs/>
          <w:sz w:val="24"/>
          <w:szCs w:val="24"/>
        </w:rPr>
        <w:t>informāciju.</w:t>
      </w:r>
      <w:r w:rsidR="00AC30F6" w:rsidRPr="007E1843">
        <w:rPr>
          <w:rFonts w:cs="Times New Roman"/>
          <w:sz w:val="24"/>
          <w:szCs w:val="24"/>
        </w:rPr>
        <w:t xml:space="preserve"> </w:t>
      </w:r>
    </w:p>
    <w:p w14:paraId="5340018A" w14:textId="62FF82F5" w:rsidR="00457695" w:rsidRPr="007E1843" w:rsidRDefault="00457695" w:rsidP="00457695">
      <w:pPr>
        <w:pStyle w:val="ListParagraph"/>
        <w:widowControl w:val="0"/>
        <w:numPr>
          <w:ilvl w:val="1"/>
          <w:numId w:val="3"/>
        </w:numPr>
        <w:autoSpaceDE w:val="0"/>
        <w:autoSpaceDN w:val="0"/>
        <w:spacing w:after="0" w:line="240" w:lineRule="auto"/>
        <w:ind w:left="709" w:hanging="454"/>
        <w:jc w:val="both"/>
        <w:outlineLvl w:val="1"/>
        <w:rPr>
          <w:rFonts w:eastAsia="Times New Roman" w:cs="Times New Roman"/>
          <w:bCs/>
          <w:sz w:val="24"/>
          <w:szCs w:val="24"/>
        </w:rPr>
      </w:pPr>
      <w:r w:rsidRPr="007E1843">
        <w:rPr>
          <w:rFonts w:eastAsia="Times New Roman" w:cs="Times New Roman"/>
          <w:bCs/>
          <w:sz w:val="24"/>
          <w:szCs w:val="24"/>
        </w:rPr>
        <w:t>Ar nolikumu un tā pielikumiem (d</w:t>
      </w:r>
      <w:r w:rsidR="00646A33" w:rsidRPr="007E1843">
        <w:rPr>
          <w:rFonts w:eastAsia="Times New Roman" w:cs="Times New Roman"/>
          <w:bCs/>
          <w:sz w:val="24"/>
          <w:szCs w:val="24"/>
        </w:rPr>
        <w:t xml:space="preserve">rukātā formātā) </w:t>
      </w:r>
      <w:r w:rsidR="0009257D">
        <w:rPr>
          <w:rFonts w:eastAsia="Times New Roman" w:cs="Times New Roman"/>
          <w:bCs/>
          <w:sz w:val="24"/>
          <w:szCs w:val="24"/>
        </w:rPr>
        <w:t>var iepazīties P</w:t>
      </w:r>
      <w:r w:rsidRPr="007E1843">
        <w:rPr>
          <w:rFonts w:eastAsia="Times New Roman" w:cs="Times New Roman"/>
          <w:bCs/>
          <w:sz w:val="24"/>
          <w:szCs w:val="24"/>
        </w:rPr>
        <w:t>asūtītā</w:t>
      </w:r>
      <w:r w:rsidR="00C617AA">
        <w:rPr>
          <w:rFonts w:eastAsia="Times New Roman" w:cs="Times New Roman"/>
          <w:bCs/>
          <w:sz w:val="24"/>
          <w:szCs w:val="24"/>
        </w:rPr>
        <w:t>ja telpās: Eksporta ielā 6, Rīgā</w:t>
      </w:r>
      <w:r w:rsidRPr="007E1843">
        <w:rPr>
          <w:rFonts w:eastAsia="Times New Roman" w:cs="Times New Roman"/>
          <w:bCs/>
          <w:sz w:val="24"/>
          <w:szCs w:val="24"/>
        </w:rPr>
        <w:t xml:space="preserve">, LV </w:t>
      </w:r>
      <w:r w:rsidR="0009257D">
        <w:rPr>
          <w:rFonts w:eastAsia="Times New Roman" w:cs="Times New Roman"/>
          <w:bCs/>
          <w:sz w:val="24"/>
          <w:szCs w:val="24"/>
        </w:rPr>
        <w:t>- 1010, 17.kab. (2.stāvs), P</w:t>
      </w:r>
      <w:r w:rsidRPr="007E1843">
        <w:rPr>
          <w:rFonts w:eastAsia="Times New Roman" w:cs="Times New Roman"/>
          <w:bCs/>
          <w:sz w:val="24"/>
          <w:szCs w:val="24"/>
        </w:rPr>
        <w:t>asūtītāja darba laikā: katru darba dienu no 8:3</w:t>
      </w:r>
      <w:r w:rsidR="00000DA0">
        <w:rPr>
          <w:rFonts w:eastAsia="Times New Roman" w:cs="Times New Roman"/>
          <w:bCs/>
          <w:sz w:val="24"/>
          <w:szCs w:val="24"/>
        </w:rPr>
        <w:t xml:space="preserve">0 līdz 17:00, pārtraukums 12:00 līdz </w:t>
      </w:r>
      <w:r w:rsidRPr="007E1843">
        <w:rPr>
          <w:rFonts w:eastAsia="Times New Roman" w:cs="Times New Roman"/>
          <w:bCs/>
          <w:sz w:val="24"/>
          <w:szCs w:val="24"/>
        </w:rPr>
        <w:t>12:3</w:t>
      </w:r>
      <w:r w:rsidR="001B7432" w:rsidRPr="007E1843">
        <w:rPr>
          <w:rFonts w:eastAsia="Times New Roman" w:cs="Times New Roman"/>
          <w:bCs/>
          <w:sz w:val="24"/>
          <w:szCs w:val="24"/>
        </w:rPr>
        <w:t>0, iepriekš piesakoties pie</w:t>
      </w:r>
      <w:r w:rsidRPr="007E1843">
        <w:rPr>
          <w:rFonts w:eastAsia="Times New Roman" w:cs="Times New Roman"/>
          <w:bCs/>
          <w:sz w:val="24"/>
          <w:szCs w:val="24"/>
        </w:rPr>
        <w:t xml:space="preserve"> nolikumā norādītās kontaktpersonas.</w:t>
      </w:r>
    </w:p>
    <w:p w14:paraId="665B9A6A" w14:textId="4726351A" w:rsidR="00AC30F6" w:rsidRPr="007E1843" w:rsidRDefault="00AC30F6" w:rsidP="00693DF8">
      <w:pPr>
        <w:pStyle w:val="ListParagraph"/>
        <w:widowControl w:val="0"/>
        <w:numPr>
          <w:ilvl w:val="1"/>
          <w:numId w:val="3"/>
        </w:numPr>
        <w:autoSpaceDE w:val="0"/>
        <w:autoSpaceDN w:val="0"/>
        <w:spacing w:after="0" w:line="240" w:lineRule="auto"/>
        <w:ind w:left="709" w:hanging="454"/>
        <w:jc w:val="both"/>
        <w:outlineLvl w:val="1"/>
        <w:rPr>
          <w:rFonts w:eastAsia="Times New Roman" w:cs="Times New Roman"/>
          <w:b/>
          <w:bCs/>
          <w:sz w:val="24"/>
          <w:szCs w:val="24"/>
        </w:rPr>
      </w:pPr>
      <w:r w:rsidRPr="007E1843">
        <w:rPr>
          <w:rFonts w:eastAsia="Times New Roman" w:cs="Times New Roman"/>
          <w:bCs/>
          <w:sz w:val="24"/>
          <w:szCs w:val="24"/>
        </w:rPr>
        <w:t>Pr</w:t>
      </w:r>
      <w:r w:rsidR="00237FAB" w:rsidRPr="007E1843">
        <w:rPr>
          <w:rFonts w:eastAsia="Times New Roman" w:cs="Times New Roman"/>
          <w:bCs/>
          <w:sz w:val="24"/>
          <w:szCs w:val="24"/>
        </w:rPr>
        <w:t>etendents ir tiesīg</w:t>
      </w:r>
      <w:r w:rsidR="0009257D">
        <w:rPr>
          <w:rFonts w:eastAsia="Times New Roman" w:cs="Times New Roman"/>
          <w:bCs/>
          <w:sz w:val="24"/>
          <w:szCs w:val="24"/>
        </w:rPr>
        <w:t>s pieprasīt P</w:t>
      </w:r>
      <w:r w:rsidRPr="007E1843">
        <w:rPr>
          <w:rFonts w:eastAsia="Times New Roman" w:cs="Times New Roman"/>
          <w:bCs/>
          <w:sz w:val="24"/>
          <w:szCs w:val="24"/>
        </w:rPr>
        <w:t>asūtītājam izsniegt iepirkuma dokumentus drukātā veidā</w:t>
      </w:r>
      <w:r w:rsidR="00525C6A">
        <w:rPr>
          <w:rFonts w:eastAsia="Times New Roman" w:cs="Times New Roman"/>
          <w:bCs/>
          <w:sz w:val="24"/>
          <w:szCs w:val="24"/>
        </w:rPr>
        <w:t xml:space="preserve"> vienā eksemplārā</w:t>
      </w:r>
      <w:r w:rsidRPr="007E1843">
        <w:rPr>
          <w:rFonts w:eastAsia="Times New Roman" w:cs="Times New Roman"/>
          <w:bCs/>
          <w:sz w:val="24"/>
          <w:szCs w:val="24"/>
        </w:rPr>
        <w:t xml:space="preserve">. Pasūtītājam ir pienākums pieprasītos iepirkuma procedūras dokumentus izsniegt triju darbdienu laikā pēc tam, kad saņemts šo dokumentu pieprasījums, ievērojot nosacījumu, ka dokumentu pieprasījums iesniegts laikus pirms piedāvājuma iesniegšanas termiņa. </w:t>
      </w:r>
    </w:p>
    <w:p w14:paraId="633FB95C" w14:textId="7A135FED" w:rsidR="00AC30F6" w:rsidRPr="007E1843" w:rsidRDefault="00AC30F6" w:rsidP="00693DF8">
      <w:pPr>
        <w:pStyle w:val="ListParagraph"/>
        <w:widowControl w:val="0"/>
        <w:numPr>
          <w:ilvl w:val="1"/>
          <w:numId w:val="3"/>
        </w:numPr>
        <w:autoSpaceDE w:val="0"/>
        <w:autoSpaceDN w:val="0"/>
        <w:spacing w:after="0" w:line="240" w:lineRule="auto"/>
        <w:ind w:left="709" w:hanging="454"/>
        <w:jc w:val="both"/>
        <w:outlineLvl w:val="1"/>
        <w:rPr>
          <w:rFonts w:eastAsia="Times New Roman" w:cs="Times New Roman"/>
          <w:sz w:val="24"/>
          <w:szCs w:val="24"/>
        </w:rPr>
      </w:pPr>
      <w:r w:rsidRPr="007E1843">
        <w:rPr>
          <w:rFonts w:eastAsia="Times New Roman" w:cs="Times New Roman"/>
          <w:sz w:val="24"/>
          <w:szCs w:val="24"/>
        </w:rPr>
        <w:t>Pasūtītājs sniegs atbi</w:t>
      </w:r>
      <w:r w:rsidR="00097EE2">
        <w:rPr>
          <w:rFonts w:eastAsia="Times New Roman" w:cs="Times New Roman"/>
          <w:sz w:val="24"/>
          <w:szCs w:val="24"/>
        </w:rPr>
        <w:t>ldes uz ieinteresēto P</w:t>
      </w:r>
      <w:r w:rsidR="005F46FB" w:rsidRPr="007E1843">
        <w:rPr>
          <w:rFonts w:eastAsia="Times New Roman" w:cs="Times New Roman"/>
          <w:sz w:val="24"/>
          <w:szCs w:val="24"/>
        </w:rPr>
        <w:t>retendentu</w:t>
      </w:r>
      <w:r w:rsidRPr="007E1843">
        <w:rPr>
          <w:rFonts w:eastAsia="Times New Roman" w:cs="Times New Roman"/>
          <w:sz w:val="24"/>
          <w:szCs w:val="24"/>
        </w:rPr>
        <w:t xml:space="preserve"> uzdotajiem jautājumiem un papildu informāciju par iepirkuma dokumentācijā iekļautajām prasībām attiecībā uz piedāvājumu sag</w:t>
      </w:r>
      <w:r w:rsidR="00097EE2">
        <w:rPr>
          <w:rFonts w:eastAsia="Times New Roman" w:cs="Times New Roman"/>
          <w:sz w:val="24"/>
          <w:szCs w:val="24"/>
        </w:rPr>
        <w:t>atavošanu un iesniegšanu vai P</w:t>
      </w:r>
      <w:r w:rsidRPr="007E1843">
        <w:rPr>
          <w:rFonts w:eastAsia="Times New Roman" w:cs="Times New Roman"/>
          <w:sz w:val="24"/>
          <w:szCs w:val="24"/>
        </w:rPr>
        <w:t>retendentu atla</w:t>
      </w:r>
      <w:r w:rsidR="00622BC8">
        <w:rPr>
          <w:rFonts w:eastAsia="Times New Roman" w:cs="Times New Roman"/>
          <w:sz w:val="24"/>
          <w:szCs w:val="24"/>
        </w:rPr>
        <w:t>si.</w:t>
      </w:r>
      <w:r w:rsidR="00097EE2">
        <w:rPr>
          <w:rFonts w:eastAsia="Times New Roman" w:cs="Times New Roman"/>
          <w:sz w:val="24"/>
          <w:szCs w:val="24"/>
        </w:rPr>
        <w:t xml:space="preserve"> </w:t>
      </w:r>
      <w:r w:rsidR="00271BAC">
        <w:rPr>
          <w:rFonts w:eastAsia="Times New Roman" w:cs="Times New Roman"/>
          <w:sz w:val="24"/>
          <w:szCs w:val="24"/>
        </w:rPr>
        <w:t>Ja Pretendents</w:t>
      </w:r>
      <w:r w:rsidR="00271BAC" w:rsidRPr="00271BAC">
        <w:rPr>
          <w:rFonts w:eastAsia="Times New Roman" w:cs="Times New Roman"/>
          <w:sz w:val="24"/>
          <w:szCs w:val="24"/>
        </w:rPr>
        <w:t xml:space="preserve"> ir laikus pieprasījis papildu informāciju par </w:t>
      </w:r>
      <w:r w:rsidR="000651EB">
        <w:rPr>
          <w:rFonts w:eastAsia="Times New Roman" w:cs="Times New Roman"/>
          <w:sz w:val="24"/>
          <w:szCs w:val="24"/>
        </w:rPr>
        <w:t>nolikumā iekļautajām prasībām, P</w:t>
      </w:r>
      <w:r w:rsidR="00271BAC" w:rsidRPr="00271BAC">
        <w:rPr>
          <w:rFonts w:eastAsia="Times New Roman" w:cs="Times New Roman"/>
          <w:sz w:val="24"/>
          <w:szCs w:val="24"/>
        </w:rPr>
        <w:t>asūtītājs to sniedz triju darbdienu laikā, bet ne vēlāk kā četras dienas pirms piedāvājumu iesniegšanas termiņa beigām.</w:t>
      </w:r>
      <w:r w:rsidR="00097EE2">
        <w:rPr>
          <w:rFonts w:eastAsia="Times New Roman" w:cs="Times New Roman"/>
          <w:sz w:val="24"/>
          <w:szCs w:val="24"/>
        </w:rPr>
        <w:t xml:space="preserve"> Atbildes uz P</w:t>
      </w:r>
      <w:r w:rsidR="0092348E" w:rsidRPr="007E1843">
        <w:rPr>
          <w:rFonts w:eastAsia="Times New Roman" w:cs="Times New Roman"/>
          <w:sz w:val="24"/>
          <w:szCs w:val="24"/>
        </w:rPr>
        <w:t>retendenta uzdotaji</w:t>
      </w:r>
      <w:r w:rsidR="0009257D">
        <w:rPr>
          <w:rFonts w:eastAsia="Times New Roman" w:cs="Times New Roman"/>
          <w:sz w:val="24"/>
          <w:szCs w:val="24"/>
        </w:rPr>
        <w:t>em jautājumiem tiks ievietotas P</w:t>
      </w:r>
      <w:r w:rsidR="0092348E" w:rsidRPr="007E1843">
        <w:rPr>
          <w:rFonts w:eastAsia="Times New Roman" w:cs="Times New Roman"/>
          <w:sz w:val="24"/>
          <w:szCs w:val="24"/>
        </w:rPr>
        <w:t xml:space="preserve">asūtītāja mājaslapā </w:t>
      </w:r>
      <w:proofErr w:type="spellStart"/>
      <w:r w:rsidR="0092348E" w:rsidRPr="007E1843">
        <w:rPr>
          <w:rFonts w:eastAsia="Times New Roman" w:cs="Times New Roman"/>
          <w:sz w:val="24"/>
          <w:szCs w:val="24"/>
        </w:rPr>
        <w:t>www.nva.gov.lv</w:t>
      </w:r>
      <w:proofErr w:type="spellEnd"/>
      <w:r w:rsidR="0092348E" w:rsidRPr="007E1843">
        <w:rPr>
          <w:rFonts w:eastAsia="Times New Roman" w:cs="Times New Roman"/>
          <w:sz w:val="24"/>
          <w:szCs w:val="24"/>
        </w:rPr>
        <w:t xml:space="preserve"> sadaļā – </w:t>
      </w:r>
      <w:r w:rsidR="00D8084F">
        <w:rPr>
          <w:rFonts w:eastAsia="Times New Roman" w:cs="Times New Roman"/>
          <w:sz w:val="24"/>
          <w:szCs w:val="24"/>
        </w:rPr>
        <w:t>I</w:t>
      </w:r>
      <w:r w:rsidR="00097EE2">
        <w:rPr>
          <w:rFonts w:eastAsia="Times New Roman" w:cs="Times New Roman"/>
          <w:sz w:val="24"/>
          <w:szCs w:val="24"/>
        </w:rPr>
        <w:t>epirkumi, kā arī nosūtītas uz P</w:t>
      </w:r>
      <w:r w:rsidR="0092348E" w:rsidRPr="007E1843">
        <w:rPr>
          <w:rFonts w:eastAsia="Times New Roman" w:cs="Times New Roman"/>
          <w:sz w:val="24"/>
          <w:szCs w:val="24"/>
        </w:rPr>
        <w:t xml:space="preserve">retendenta norādīto </w:t>
      </w:r>
      <w:r w:rsidR="00B23D36" w:rsidRPr="009E2586">
        <w:rPr>
          <w:rFonts w:eastAsia="Times New Roman" w:cs="Times New Roman"/>
          <w:sz w:val="24"/>
          <w:szCs w:val="24"/>
        </w:rPr>
        <w:t xml:space="preserve">elektronisko </w:t>
      </w:r>
      <w:r w:rsidR="0092348E" w:rsidRPr="009E2586">
        <w:rPr>
          <w:rFonts w:eastAsia="Times New Roman" w:cs="Times New Roman"/>
          <w:sz w:val="24"/>
          <w:szCs w:val="24"/>
        </w:rPr>
        <w:t>adresi</w:t>
      </w:r>
      <w:r w:rsidR="0092348E" w:rsidRPr="007E1843">
        <w:rPr>
          <w:rFonts w:eastAsia="Times New Roman" w:cs="Times New Roman"/>
          <w:sz w:val="24"/>
          <w:szCs w:val="24"/>
        </w:rPr>
        <w:t>.</w:t>
      </w:r>
    </w:p>
    <w:p w14:paraId="6A61F3AE" w14:textId="79EFAE3B" w:rsidR="00693DF8" w:rsidRPr="007E1843" w:rsidRDefault="00AC30F6" w:rsidP="00756643">
      <w:pPr>
        <w:pStyle w:val="ListParagraph"/>
        <w:widowControl w:val="0"/>
        <w:numPr>
          <w:ilvl w:val="1"/>
          <w:numId w:val="3"/>
        </w:numPr>
        <w:autoSpaceDE w:val="0"/>
        <w:autoSpaceDN w:val="0"/>
        <w:spacing w:after="120" w:line="240" w:lineRule="auto"/>
        <w:ind w:left="709" w:hanging="454"/>
        <w:jc w:val="both"/>
        <w:outlineLvl w:val="1"/>
        <w:rPr>
          <w:rFonts w:eastAsia="Times New Roman" w:cs="Times New Roman"/>
          <w:b/>
          <w:bCs/>
          <w:sz w:val="24"/>
          <w:szCs w:val="24"/>
        </w:rPr>
      </w:pPr>
      <w:r w:rsidRPr="007E1843">
        <w:rPr>
          <w:rFonts w:eastAsia="Times New Roman" w:cs="Times New Roman"/>
          <w:sz w:val="24"/>
          <w:szCs w:val="24"/>
        </w:rPr>
        <w:lastRenderedPageBreak/>
        <w:t xml:space="preserve">Pretendents uzņemas atbildību sekot līdzi iepirkuma komisijas sniegtajām atbildēm uz </w:t>
      </w:r>
      <w:r w:rsidR="00097EE2">
        <w:rPr>
          <w:rFonts w:eastAsia="Times New Roman" w:cs="Times New Roman"/>
          <w:sz w:val="24"/>
          <w:szCs w:val="24"/>
        </w:rPr>
        <w:t>P</w:t>
      </w:r>
      <w:r w:rsidRPr="007E1843">
        <w:rPr>
          <w:rFonts w:eastAsia="Times New Roman" w:cs="Times New Roman"/>
          <w:sz w:val="24"/>
          <w:szCs w:val="24"/>
        </w:rPr>
        <w:t>retendentu ja</w:t>
      </w:r>
      <w:r w:rsidR="0009257D">
        <w:rPr>
          <w:rFonts w:eastAsia="Times New Roman" w:cs="Times New Roman"/>
          <w:sz w:val="24"/>
          <w:szCs w:val="24"/>
        </w:rPr>
        <w:t>utājumiem, kas tiks publicētas P</w:t>
      </w:r>
      <w:r w:rsidRPr="007E1843">
        <w:rPr>
          <w:rFonts w:eastAsia="Times New Roman" w:cs="Times New Roman"/>
          <w:sz w:val="24"/>
          <w:szCs w:val="24"/>
        </w:rPr>
        <w:t>asūtītāja mājaslapā pie attiecīgā</w:t>
      </w:r>
      <w:r w:rsidR="009521CA" w:rsidRPr="009521CA">
        <w:rPr>
          <w:rFonts w:eastAsia="SimSun" w:cs="Times New Roman"/>
          <w:sz w:val="24"/>
          <w:szCs w:val="24"/>
          <w:lang w:eastAsia="zh-CN"/>
        </w:rPr>
        <w:t xml:space="preserve"> </w:t>
      </w:r>
      <w:r w:rsidR="009521CA" w:rsidRPr="009521CA">
        <w:rPr>
          <w:rFonts w:eastAsia="Times New Roman" w:cs="Times New Roman"/>
          <w:sz w:val="24"/>
          <w:szCs w:val="24"/>
        </w:rPr>
        <w:t>iepirkuma</w:t>
      </w:r>
      <w:r w:rsidRPr="007E1843">
        <w:rPr>
          <w:rFonts w:eastAsia="Times New Roman" w:cs="Times New Roman"/>
          <w:sz w:val="24"/>
          <w:szCs w:val="24"/>
        </w:rPr>
        <w:t xml:space="preserve"> nolikuma.</w:t>
      </w:r>
    </w:p>
    <w:p w14:paraId="4ACE3925" w14:textId="5C5E2A42" w:rsidR="00AC30F6" w:rsidRPr="007E1843" w:rsidRDefault="00AC30F6" w:rsidP="008E7F92">
      <w:pPr>
        <w:numPr>
          <w:ilvl w:val="0"/>
          <w:numId w:val="3"/>
        </w:numPr>
        <w:tabs>
          <w:tab w:val="num" w:pos="627"/>
          <w:tab w:val="num" w:pos="720"/>
        </w:tabs>
        <w:spacing w:after="0" w:line="240" w:lineRule="auto"/>
        <w:ind w:left="426"/>
        <w:jc w:val="both"/>
        <w:rPr>
          <w:rFonts w:eastAsia="Times New Roman" w:cs="Times New Roman"/>
          <w:sz w:val="24"/>
          <w:szCs w:val="24"/>
        </w:rPr>
      </w:pPr>
      <w:r w:rsidRPr="00226086">
        <w:rPr>
          <w:rFonts w:eastAsia="Times New Roman" w:cs="Times New Roman"/>
          <w:b/>
          <w:sz w:val="24"/>
          <w:szCs w:val="24"/>
        </w:rPr>
        <w:t>Piedāvājuma iesniegšanas termiņš, vieta, laiks un kārtība</w:t>
      </w:r>
    </w:p>
    <w:p w14:paraId="64731F99" w14:textId="2818A6D8" w:rsidR="00AC30F6" w:rsidRPr="007E1843" w:rsidRDefault="00AC30F6" w:rsidP="00AC30F6">
      <w:pPr>
        <w:pStyle w:val="ListParagraph"/>
        <w:widowControl w:val="0"/>
        <w:numPr>
          <w:ilvl w:val="1"/>
          <w:numId w:val="3"/>
        </w:numPr>
        <w:autoSpaceDE w:val="0"/>
        <w:autoSpaceDN w:val="0"/>
        <w:spacing w:after="0" w:line="240" w:lineRule="auto"/>
        <w:ind w:left="709" w:hanging="453"/>
        <w:jc w:val="both"/>
        <w:outlineLvl w:val="1"/>
        <w:rPr>
          <w:rFonts w:eastAsia="Times New Roman" w:cs="Times New Roman"/>
          <w:sz w:val="24"/>
          <w:szCs w:val="24"/>
        </w:rPr>
      </w:pPr>
      <w:r w:rsidRPr="007E1843">
        <w:rPr>
          <w:rFonts w:eastAsia="Times New Roman" w:cs="Times New Roman"/>
          <w:sz w:val="24"/>
          <w:szCs w:val="24"/>
        </w:rPr>
        <w:t>Pie</w:t>
      </w:r>
      <w:r w:rsidR="00097EE2">
        <w:rPr>
          <w:rFonts w:eastAsia="Times New Roman" w:cs="Times New Roman"/>
          <w:sz w:val="24"/>
          <w:szCs w:val="24"/>
        </w:rPr>
        <w:t>dāvājuma iesniegšanas termiņš: P</w:t>
      </w:r>
      <w:r w:rsidRPr="007E1843">
        <w:rPr>
          <w:rFonts w:eastAsia="Times New Roman" w:cs="Times New Roman"/>
          <w:sz w:val="24"/>
          <w:szCs w:val="24"/>
        </w:rPr>
        <w:t xml:space="preserve">retendents piedāvājumu var iesniegt ne vēlāk, kā līdz </w:t>
      </w:r>
      <w:r w:rsidRPr="007E1843">
        <w:rPr>
          <w:rFonts w:eastAsia="Times New Roman" w:cs="Times New Roman"/>
          <w:b/>
          <w:sz w:val="24"/>
          <w:szCs w:val="24"/>
        </w:rPr>
        <w:t>2</w:t>
      </w:r>
      <w:r w:rsidR="00237FAB" w:rsidRPr="007E1843">
        <w:rPr>
          <w:rFonts w:eastAsia="Times New Roman" w:cs="Times New Roman"/>
          <w:b/>
          <w:sz w:val="24"/>
          <w:szCs w:val="24"/>
        </w:rPr>
        <w:t xml:space="preserve">017. </w:t>
      </w:r>
      <w:r w:rsidR="00EC5676" w:rsidRPr="007E1843">
        <w:rPr>
          <w:rFonts w:eastAsia="Times New Roman" w:cs="Times New Roman"/>
          <w:b/>
          <w:sz w:val="24"/>
          <w:szCs w:val="24"/>
        </w:rPr>
        <w:t>gada 15</w:t>
      </w:r>
      <w:r w:rsidR="00237FAB" w:rsidRPr="007E1843">
        <w:rPr>
          <w:rFonts w:eastAsia="Times New Roman" w:cs="Times New Roman"/>
          <w:b/>
          <w:sz w:val="24"/>
          <w:szCs w:val="24"/>
        </w:rPr>
        <w:t>. jūnijam</w:t>
      </w:r>
      <w:r w:rsidRPr="007E1843">
        <w:rPr>
          <w:rFonts w:eastAsia="Times New Roman" w:cs="Times New Roman"/>
          <w:b/>
          <w:sz w:val="24"/>
          <w:szCs w:val="24"/>
        </w:rPr>
        <w:t xml:space="preserve"> plkst.14:00</w:t>
      </w:r>
      <w:r w:rsidRPr="007E1843">
        <w:rPr>
          <w:rFonts w:eastAsia="Times New Roman" w:cs="Times New Roman"/>
          <w:sz w:val="24"/>
          <w:szCs w:val="24"/>
        </w:rPr>
        <w:t>.</w:t>
      </w:r>
    </w:p>
    <w:p w14:paraId="2F9024A6" w14:textId="5F86BA99" w:rsidR="00AC30F6" w:rsidRPr="007E1843" w:rsidRDefault="00AC30F6" w:rsidP="00AC30F6">
      <w:pPr>
        <w:pStyle w:val="ListParagraph"/>
        <w:widowControl w:val="0"/>
        <w:numPr>
          <w:ilvl w:val="1"/>
          <w:numId w:val="3"/>
        </w:numPr>
        <w:autoSpaceDE w:val="0"/>
        <w:autoSpaceDN w:val="0"/>
        <w:spacing w:after="0" w:line="240" w:lineRule="auto"/>
        <w:ind w:left="709" w:hanging="453"/>
        <w:jc w:val="both"/>
        <w:outlineLvl w:val="1"/>
        <w:rPr>
          <w:rFonts w:eastAsia="Times New Roman" w:cs="Times New Roman"/>
          <w:sz w:val="24"/>
          <w:szCs w:val="24"/>
        </w:rPr>
      </w:pPr>
      <w:r w:rsidRPr="007E1843">
        <w:rPr>
          <w:rFonts w:eastAsia="Times New Roman" w:cs="Times New Roman"/>
          <w:sz w:val="24"/>
          <w:szCs w:val="24"/>
        </w:rPr>
        <w:t xml:space="preserve">Piedāvājuma iesniegšanas vieta: K.Valdemāra ielā 38 k-1, Rīgā, LV-1010, </w:t>
      </w:r>
      <w:r w:rsidR="009D3664" w:rsidRPr="007E1843">
        <w:rPr>
          <w:rFonts w:eastAsia="Times New Roman" w:cs="Times New Roman"/>
          <w:sz w:val="24"/>
          <w:szCs w:val="24"/>
        </w:rPr>
        <w:t>piedāvājumu ievietojot 1.stāva foajē novietotajā  pasta kastē</w:t>
      </w:r>
      <w:r w:rsidR="0009257D">
        <w:rPr>
          <w:rFonts w:eastAsia="Times New Roman" w:cs="Times New Roman"/>
          <w:sz w:val="24"/>
          <w:szCs w:val="24"/>
        </w:rPr>
        <w:t>, P</w:t>
      </w:r>
      <w:r w:rsidRPr="007E1843">
        <w:rPr>
          <w:rFonts w:eastAsia="Times New Roman" w:cs="Times New Roman"/>
          <w:sz w:val="24"/>
          <w:szCs w:val="24"/>
        </w:rPr>
        <w:t>asūtītāja darba laikā: katru darba dienu no 8:30 līd</w:t>
      </w:r>
      <w:r w:rsidR="006D0349">
        <w:rPr>
          <w:rFonts w:eastAsia="Times New Roman" w:cs="Times New Roman"/>
          <w:sz w:val="24"/>
          <w:szCs w:val="24"/>
        </w:rPr>
        <w:t>z 17:00</w:t>
      </w:r>
      <w:r w:rsidRPr="007E1843">
        <w:rPr>
          <w:rFonts w:eastAsia="Times New Roman" w:cs="Times New Roman"/>
          <w:sz w:val="24"/>
          <w:szCs w:val="24"/>
        </w:rPr>
        <w:t xml:space="preserve"> vai nosūtot pa pastu ierakstītā sūtījumā.</w:t>
      </w:r>
      <w:r w:rsidR="00097EE2">
        <w:rPr>
          <w:rFonts w:eastAsia="Times New Roman" w:cs="Times New Roman"/>
          <w:sz w:val="24"/>
          <w:szCs w:val="24"/>
        </w:rPr>
        <w:t xml:space="preserve"> Nosūtot piedāvājumu pa pastu, P</w:t>
      </w:r>
      <w:r w:rsidRPr="007E1843">
        <w:rPr>
          <w:rFonts w:eastAsia="Times New Roman" w:cs="Times New Roman"/>
          <w:sz w:val="24"/>
          <w:szCs w:val="24"/>
        </w:rPr>
        <w:t>retendents uzņemas atbildību par piedāvājuma saņemšanu līdz nolikumā norādītajam termiņam nolikumā norādītajā vietā. Piedāvājumi pēc nolikumā norādītā iesniegšanas termiņa netiks pieņemti,</w:t>
      </w:r>
      <w:r w:rsidR="003676CB" w:rsidRPr="007E1843">
        <w:rPr>
          <w:rFonts w:eastAsia="Times New Roman" w:cs="Times New Roman"/>
          <w:sz w:val="24"/>
          <w:szCs w:val="24"/>
        </w:rPr>
        <w:t xml:space="preserve"> kā arī</w:t>
      </w:r>
      <w:r w:rsidRPr="007E1843">
        <w:rPr>
          <w:rFonts w:eastAsia="Times New Roman" w:cs="Times New Roman"/>
          <w:sz w:val="24"/>
          <w:szCs w:val="24"/>
        </w:rPr>
        <w:t xml:space="preserve"> pa pastu saņemtie piedāvājumi netiks at</w:t>
      </w:r>
      <w:r w:rsidR="00097EE2">
        <w:rPr>
          <w:rFonts w:eastAsia="Times New Roman" w:cs="Times New Roman"/>
          <w:sz w:val="24"/>
          <w:szCs w:val="24"/>
        </w:rPr>
        <w:t>vērti un tiks nosūtīti atpakaļ P</w:t>
      </w:r>
      <w:r w:rsidRPr="007E1843">
        <w:rPr>
          <w:rFonts w:eastAsia="Times New Roman" w:cs="Times New Roman"/>
          <w:sz w:val="24"/>
          <w:szCs w:val="24"/>
        </w:rPr>
        <w:t>retendentam.</w:t>
      </w:r>
    </w:p>
    <w:p w14:paraId="47DAB5A4" w14:textId="77777777" w:rsidR="00AC30F6" w:rsidRPr="007E1843" w:rsidRDefault="00AC30F6" w:rsidP="00AC30F6">
      <w:pPr>
        <w:widowControl w:val="0"/>
        <w:autoSpaceDE w:val="0"/>
        <w:autoSpaceDN w:val="0"/>
        <w:spacing w:after="0" w:line="240" w:lineRule="auto"/>
        <w:ind w:left="256"/>
        <w:jc w:val="both"/>
        <w:outlineLvl w:val="1"/>
        <w:rPr>
          <w:rFonts w:eastAsia="Times New Roman" w:cs="Times New Roman"/>
          <w:b/>
          <w:bCs/>
          <w:sz w:val="24"/>
          <w:szCs w:val="24"/>
        </w:rPr>
      </w:pPr>
    </w:p>
    <w:p w14:paraId="2C773D68" w14:textId="77777777" w:rsidR="00AC30F6" w:rsidRPr="007E1843" w:rsidRDefault="00AC30F6" w:rsidP="005F46FB">
      <w:pPr>
        <w:spacing w:after="120" w:line="240" w:lineRule="auto"/>
        <w:ind w:left="1080"/>
        <w:jc w:val="center"/>
        <w:rPr>
          <w:rFonts w:eastAsia="Times New Roman" w:cs="Times New Roman"/>
          <w:b/>
          <w:bCs/>
          <w:caps/>
          <w:sz w:val="24"/>
          <w:szCs w:val="24"/>
        </w:rPr>
      </w:pPr>
      <w:r w:rsidRPr="007E1843">
        <w:rPr>
          <w:rFonts w:eastAsia="Times New Roman" w:cs="Times New Roman"/>
          <w:b/>
          <w:bCs/>
          <w:sz w:val="24"/>
          <w:szCs w:val="24"/>
        </w:rPr>
        <w:t xml:space="preserve">II. </w:t>
      </w:r>
      <w:r w:rsidRPr="007E1843">
        <w:rPr>
          <w:rFonts w:eastAsia="Times New Roman" w:cs="Times New Roman"/>
          <w:b/>
          <w:bCs/>
          <w:caps/>
          <w:sz w:val="24"/>
          <w:szCs w:val="24"/>
        </w:rPr>
        <w:t>Prasības attiecībā uz piedāvājuma noformējumu un iesniegšanu</w:t>
      </w:r>
    </w:p>
    <w:p w14:paraId="757B76AD" w14:textId="0269EEDF" w:rsidR="00AC30F6" w:rsidRPr="007E1843" w:rsidRDefault="00AC30F6" w:rsidP="00756643">
      <w:pPr>
        <w:numPr>
          <w:ilvl w:val="0"/>
          <w:numId w:val="3"/>
        </w:numPr>
        <w:tabs>
          <w:tab w:val="num" w:pos="627"/>
          <w:tab w:val="num" w:pos="720"/>
        </w:tabs>
        <w:spacing w:after="0" w:line="240" w:lineRule="auto"/>
        <w:ind w:left="426"/>
        <w:jc w:val="both"/>
        <w:rPr>
          <w:rFonts w:eastAsia="Times New Roman" w:cs="Times New Roman"/>
          <w:sz w:val="24"/>
          <w:szCs w:val="24"/>
        </w:rPr>
      </w:pPr>
      <w:r w:rsidRPr="007E1843">
        <w:rPr>
          <w:rFonts w:eastAsia="Times New Roman" w:cs="Times New Roman"/>
          <w:sz w:val="24"/>
          <w:szCs w:val="24"/>
        </w:rPr>
        <w:t xml:space="preserve">Piedāvājums jāsagatavo un jāiesniedz </w:t>
      </w:r>
      <w:r w:rsidR="00072A38" w:rsidRPr="007E1843">
        <w:rPr>
          <w:rFonts w:eastAsia="Times New Roman" w:cs="Times New Roman"/>
          <w:sz w:val="24"/>
          <w:szCs w:val="24"/>
        </w:rPr>
        <w:t>atbilstoši</w:t>
      </w:r>
      <w:r w:rsidR="001266CB">
        <w:rPr>
          <w:rFonts w:eastAsia="Times New Roman" w:cs="Times New Roman"/>
          <w:sz w:val="24"/>
          <w:szCs w:val="24"/>
        </w:rPr>
        <w:t xml:space="preserve"> iepirkuma</w:t>
      </w:r>
      <w:r w:rsidRPr="007E1843">
        <w:rPr>
          <w:rFonts w:eastAsia="Times New Roman" w:cs="Times New Roman"/>
          <w:sz w:val="24"/>
          <w:szCs w:val="24"/>
        </w:rPr>
        <w:t xml:space="preserve"> nolikumā izvirzītajām prasībām.</w:t>
      </w:r>
    </w:p>
    <w:p w14:paraId="1C84B805" w14:textId="63A1AE73" w:rsidR="00AC30F6" w:rsidRPr="007E1843" w:rsidRDefault="00AC30F6" w:rsidP="00693DF8">
      <w:pPr>
        <w:numPr>
          <w:ilvl w:val="0"/>
          <w:numId w:val="3"/>
        </w:numPr>
        <w:tabs>
          <w:tab w:val="num" w:pos="627"/>
          <w:tab w:val="num" w:pos="720"/>
        </w:tabs>
        <w:spacing w:after="0" w:line="240" w:lineRule="auto"/>
        <w:ind w:left="426"/>
        <w:jc w:val="both"/>
        <w:rPr>
          <w:rFonts w:eastAsia="Times New Roman" w:cs="Times New Roman"/>
          <w:sz w:val="24"/>
          <w:szCs w:val="24"/>
        </w:rPr>
      </w:pPr>
      <w:r w:rsidRPr="007E1843">
        <w:rPr>
          <w:rFonts w:eastAsia="Times New Roman" w:cs="Times New Roman"/>
          <w:sz w:val="24"/>
          <w:szCs w:val="24"/>
        </w:rPr>
        <w:t>Pretendentam jāiesniedz viens piedāvājuma oriģināls, un vien</w:t>
      </w:r>
      <w:r w:rsidR="00072A38" w:rsidRPr="007E1843">
        <w:rPr>
          <w:rFonts w:eastAsia="Times New Roman" w:cs="Times New Roman"/>
          <w:sz w:val="24"/>
          <w:szCs w:val="24"/>
        </w:rPr>
        <w:t>a</w:t>
      </w:r>
      <w:r w:rsidRPr="007E1843">
        <w:rPr>
          <w:rFonts w:eastAsia="Times New Roman" w:cs="Times New Roman"/>
          <w:sz w:val="24"/>
          <w:szCs w:val="24"/>
        </w:rPr>
        <w:t xml:space="preserve"> piedāvājuma kopij</w:t>
      </w:r>
      <w:r w:rsidR="00072A38" w:rsidRPr="007E1843">
        <w:rPr>
          <w:rFonts w:eastAsia="Times New Roman" w:cs="Times New Roman"/>
          <w:sz w:val="24"/>
          <w:szCs w:val="24"/>
        </w:rPr>
        <w:t>a</w:t>
      </w:r>
      <w:r w:rsidRPr="007E1843">
        <w:rPr>
          <w:rFonts w:eastAsia="Times New Roman" w:cs="Times New Roman"/>
          <w:sz w:val="24"/>
          <w:szCs w:val="24"/>
        </w:rPr>
        <w:t xml:space="preserve"> (papīra formātā). Uz piedāvājuma oriģināla attiecīgi norāda atzīmi “ORIĢINĀLS” un </w:t>
      </w:r>
      <w:r w:rsidR="00072A38" w:rsidRPr="007E1843">
        <w:rPr>
          <w:rFonts w:eastAsia="Times New Roman" w:cs="Times New Roman"/>
          <w:sz w:val="24"/>
          <w:szCs w:val="24"/>
        </w:rPr>
        <w:t xml:space="preserve">uz </w:t>
      </w:r>
      <w:r w:rsidRPr="007E1843">
        <w:rPr>
          <w:rFonts w:eastAsia="Times New Roman" w:cs="Times New Roman"/>
          <w:sz w:val="24"/>
          <w:szCs w:val="24"/>
        </w:rPr>
        <w:t>kopijas attiecīgi norāda atzīmi “KOPIJA”. Ja piedāvājuma kopija atšķirsies no piedāvājuma oriģināla, iepirkuma komisija ņems vērā piedāvājuma oriģinālu.</w:t>
      </w:r>
    </w:p>
    <w:p w14:paraId="3E90EED8" w14:textId="06DF9D78" w:rsidR="001B7432" w:rsidRPr="007E1843" w:rsidRDefault="0009257D" w:rsidP="001B7432">
      <w:pPr>
        <w:numPr>
          <w:ilvl w:val="0"/>
          <w:numId w:val="3"/>
        </w:numPr>
        <w:tabs>
          <w:tab w:val="num" w:pos="627"/>
          <w:tab w:val="num" w:pos="720"/>
        </w:tabs>
        <w:spacing w:after="0" w:line="240" w:lineRule="auto"/>
        <w:ind w:left="426"/>
        <w:jc w:val="both"/>
        <w:rPr>
          <w:rFonts w:eastAsia="Times New Roman" w:cs="Times New Roman"/>
          <w:sz w:val="24"/>
          <w:szCs w:val="24"/>
        </w:rPr>
      </w:pPr>
      <w:r>
        <w:rPr>
          <w:rFonts w:eastAsia="Times New Roman" w:cs="Times New Roman"/>
          <w:bCs/>
          <w:sz w:val="24"/>
          <w:szCs w:val="24"/>
        </w:rPr>
        <w:t>P</w:t>
      </w:r>
      <w:r w:rsidR="00AC30F6" w:rsidRPr="007E1843">
        <w:rPr>
          <w:rFonts w:eastAsia="Times New Roman" w:cs="Times New Roman"/>
          <w:bCs/>
          <w:sz w:val="24"/>
          <w:szCs w:val="24"/>
        </w:rPr>
        <w:t xml:space="preserve">asūtītāja </w:t>
      </w:r>
      <w:r w:rsidR="001B7432" w:rsidRPr="007E1843">
        <w:rPr>
          <w:rFonts w:eastAsia="Times New Roman" w:cs="Times New Roman"/>
          <w:sz w:val="24"/>
          <w:szCs w:val="24"/>
        </w:rPr>
        <w:t>Piedāvājums jāiesniedz aizlīmētā iepakojumā, uz kura jānorāda:</w:t>
      </w:r>
    </w:p>
    <w:p w14:paraId="19D962BA" w14:textId="03DACDA0" w:rsidR="00AC30F6" w:rsidRPr="007E1843" w:rsidRDefault="00097EE2" w:rsidP="00693DF8">
      <w:pPr>
        <w:pStyle w:val="ListParagraph"/>
        <w:numPr>
          <w:ilvl w:val="1"/>
          <w:numId w:val="5"/>
        </w:numPr>
        <w:spacing w:after="0"/>
        <w:ind w:left="993" w:hanging="709"/>
        <w:contextualSpacing w:val="0"/>
        <w:jc w:val="both"/>
        <w:rPr>
          <w:rFonts w:eastAsia="Times New Roman" w:cs="Times New Roman"/>
          <w:bCs/>
          <w:sz w:val="24"/>
          <w:szCs w:val="24"/>
        </w:rPr>
      </w:pPr>
      <w:r>
        <w:rPr>
          <w:rFonts w:eastAsia="Times New Roman" w:cs="Times New Roman"/>
          <w:bCs/>
          <w:sz w:val="24"/>
          <w:szCs w:val="24"/>
        </w:rPr>
        <w:t>P</w:t>
      </w:r>
      <w:r w:rsidR="00EB54CF" w:rsidRPr="007E1843">
        <w:rPr>
          <w:rFonts w:eastAsia="Times New Roman" w:cs="Times New Roman"/>
          <w:bCs/>
          <w:sz w:val="24"/>
          <w:szCs w:val="24"/>
        </w:rPr>
        <w:t xml:space="preserve">asūtītāja </w:t>
      </w:r>
      <w:r w:rsidR="00AC30F6" w:rsidRPr="007E1843">
        <w:rPr>
          <w:rFonts w:eastAsia="Times New Roman" w:cs="Times New Roman"/>
          <w:bCs/>
          <w:sz w:val="24"/>
          <w:szCs w:val="24"/>
        </w:rPr>
        <w:t>nosaukums un juridiskā adrese;</w:t>
      </w:r>
    </w:p>
    <w:p w14:paraId="43AD313E" w14:textId="766E0A84" w:rsidR="00AC30F6" w:rsidRPr="007E1843" w:rsidRDefault="00097EE2" w:rsidP="00693DF8">
      <w:pPr>
        <w:numPr>
          <w:ilvl w:val="1"/>
          <w:numId w:val="5"/>
        </w:numPr>
        <w:spacing w:after="0"/>
        <w:ind w:left="993" w:hanging="709"/>
        <w:jc w:val="both"/>
        <w:rPr>
          <w:rFonts w:eastAsia="Times New Roman" w:cs="Times New Roman"/>
          <w:bCs/>
          <w:sz w:val="24"/>
          <w:szCs w:val="24"/>
        </w:rPr>
      </w:pPr>
      <w:r>
        <w:rPr>
          <w:rFonts w:eastAsia="Times New Roman" w:cs="Times New Roman"/>
          <w:bCs/>
          <w:sz w:val="24"/>
          <w:szCs w:val="24"/>
        </w:rPr>
        <w:t>P</w:t>
      </w:r>
      <w:r w:rsidR="0022501B" w:rsidRPr="007E1843">
        <w:rPr>
          <w:rFonts w:eastAsia="Times New Roman" w:cs="Times New Roman"/>
          <w:bCs/>
          <w:sz w:val="24"/>
          <w:szCs w:val="24"/>
        </w:rPr>
        <w:t>retendenta n</w:t>
      </w:r>
      <w:r w:rsidR="00D94040" w:rsidRPr="007E1843">
        <w:rPr>
          <w:rFonts w:eastAsia="Times New Roman" w:cs="Times New Roman"/>
          <w:bCs/>
          <w:sz w:val="24"/>
          <w:szCs w:val="24"/>
        </w:rPr>
        <w:t>osaukums un juridiskā adrese</w:t>
      </w:r>
      <w:r w:rsidR="00AC30F6" w:rsidRPr="007E1843">
        <w:rPr>
          <w:rFonts w:eastAsia="Times New Roman" w:cs="Times New Roman"/>
          <w:bCs/>
          <w:sz w:val="24"/>
          <w:szCs w:val="24"/>
        </w:rPr>
        <w:t xml:space="preserve">; </w:t>
      </w:r>
    </w:p>
    <w:p w14:paraId="6646EFC9" w14:textId="1D120D1E" w:rsidR="00AC30F6" w:rsidRPr="007E1843" w:rsidRDefault="00AC30F6" w:rsidP="00693DF8">
      <w:pPr>
        <w:numPr>
          <w:ilvl w:val="1"/>
          <w:numId w:val="5"/>
        </w:numPr>
        <w:spacing w:after="0"/>
        <w:ind w:left="993" w:hanging="709"/>
        <w:jc w:val="both"/>
        <w:rPr>
          <w:rFonts w:eastAsia="Times New Roman" w:cs="Times New Roman"/>
          <w:bCs/>
          <w:sz w:val="24"/>
          <w:szCs w:val="24"/>
        </w:rPr>
      </w:pPr>
      <w:r w:rsidRPr="007E1843">
        <w:rPr>
          <w:rFonts w:eastAsia="Times New Roman" w:cs="Times New Roman"/>
          <w:bCs/>
          <w:sz w:val="24"/>
          <w:szCs w:val="24"/>
        </w:rPr>
        <w:t>atzīme “Piedāvājums iepirkumam “Interaktīvā e-apmācības moduļa izstrādes iegāde” (iepirkuma identifikācijas numurs – NVA 2017/</w:t>
      </w:r>
      <w:r w:rsidR="00E95470" w:rsidRPr="007E1843">
        <w:rPr>
          <w:rFonts w:eastAsia="Times New Roman" w:cs="Times New Roman"/>
          <w:bCs/>
          <w:sz w:val="24"/>
          <w:szCs w:val="24"/>
        </w:rPr>
        <w:t>6</w:t>
      </w:r>
      <w:r w:rsidRPr="007E1843">
        <w:rPr>
          <w:rFonts w:eastAsia="Times New Roman" w:cs="Times New Roman"/>
          <w:bCs/>
          <w:sz w:val="24"/>
          <w:szCs w:val="24"/>
        </w:rPr>
        <w:t>_ESF). Neatvērt līdz piedāvājuma atvēršanas sanāksmei”.</w:t>
      </w:r>
    </w:p>
    <w:p w14:paraId="4A69F12C" w14:textId="77777777" w:rsidR="00AC30F6" w:rsidRPr="007E1843" w:rsidRDefault="00AC30F6" w:rsidP="00045277">
      <w:pPr>
        <w:numPr>
          <w:ilvl w:val="0"/>
          <w:numId w:val="5"/>
        </w:numPr>
        <w:spacing w:after="0"/>
        <w:ind w:left="426" w:hanging="426"/>
        <w:jc w:val="both"/>
        <w:rPr>
          <w:rFonts w:eastAsia="Times New Roman" w:cs="Times New Roman"/>
          <w:bCs/>
          <w:sz w:val="24"/>
          <w:szCs w:val="24"/>
        </w:rPr>
      </w:pPr>
      <w:r w:rsidRPr="007E1843">
        <w:rPr>
          <w:rFonts w:eastAsia="Times New Roman" w:cs="Times New Roman"/>
          <w:sz w:val="24"/>
          <w:szCs w:val="24"/>
        </w:rPr>
        <w:t>Piedāvājumā ietvertajiem dokumentiem jābūt skaidri salasāmiem, lai izvairītos no jebkādiem pārpratumiem. Vārdiem un skaitļiem jābūt bez iestarpinājumiem, labojumiem vai dzēsumiem.</w:t>
      </w:r>
    </w:p>
    <w:p w14:paraId="5D560830" w14:textId="5351A432" w:rsidR="00AC30F6" w:rsidRPr="00000DA0" w:rsidRDefault="00072E32" w:rsidP="00045277">
      <w:pPr>
        <w:pStyle w:val="ListParagraph"/>
        <w:numPr>
          <w:ilvl w:val="0"/>
          <w:numId w:val="5"/>
        </w:numPr>
        <w:spacing w:after="0"/>
        <w:ind w:left="426" w:hanging="426"/>
        <w:contextualSpacing w:val="0"/>
        <w:jc w:val="both"/>
        <w:rPr>
          <w:rFonts w:eastAsia="Times New Roman" w:cs="Times New Roman"/>
          <w:sz w:val="24"/>
          <w:szCs w:val="24"/>
        </w:rPr>
      </w:pPr>
      <w:r>
        <w:rPr>
          <w:rFonts w:eastAsia="Times New Roman" w:cs="Times New Roman"/>
          <w:sz w:val="24"/>
          <w:szCs w:val="24"/>
        </w:rPr>
        <w:t>Piedāvājums jāsagatavo</w:t>
      </w:r>
      <w:r w:rsidR="00AC30F6" w:rsidRPr="007E1843">
        <w:rPr>
          <w:rFonts w:eastAsia="Times New Roman" w:cs="Times New Roman"/>
          <w:sz w:val="24"/>
          <w:szCs w:val="24"/>
        </w:rPr>
        <w:t xml:space="preserve"> latviešu valodā. Ja kāds dokuments vai citi piedāvājumā iekļautie informācijas materiāli ir svešvalodā, tam jāpie</w:t>
      </w:r>
      <w:bookmarkStart w:id="1" w:name="_Ref193013004"/>
      <w:r w:rsidR="00000DA0">
        <w:rPr>
          <w:rFonts w:eastAsia="Times New Roman" w:cs="Times New Roman"/>
          <w:sz w:val="24"/>
          <w:szCs w:val="24"/>
        </w:rPr>
        <w:t xml:space="preserve">vieno tulkojums latviešu valodā, </w:t>
      </w:r>
      <w:r w:rsidR="00000DA0" w:rsidRPr="00000DA0">
        <w:rPr>
          <w:rFonts w:eastAsia="Times New Roman" w:cs="Times New Roman"/>
          <w:sz w:val="24"/>
          <w:szCs w:val="24"/>
        </w:rPr>
        <w:t>kas ir noformēts atbilstoši normatīvo aktu prasībām.</w:t>
      </w:r>
    </w:p>
    <w:bookmarkEnd w:id="1"/>
    <w:p w14:paraId="48850629" w14:textId="7292688F" w:rsidR="00AC30F6" w:rsidRPr="007E1843" w:rsidRDefault="00AC30F6" w:rsidP="00045277">
      <w:pPr>
        <w:pStyle w:val="ListParagraph"/>
        <w:numPr>
          <w:ilvl w:val="0"/>
          <w:numId w:val="5"/>
        </w:numPr>
        <w:spacing w:after="0"/>
        <w:ind w:left="426" w:hanging="426"/>
        <w:contextualSpacing w:val="0"/>
        <w:jc w:val="both"/>
        <w:rPr>
          <w:rFonts w:eastAsia="Times New Roman" w:cs="Times New Roman"/>
          <w:sz w:val="24"/>
          <w:szCs w:val="24"/>
        </w:rPr>
      </w:pPr>
      <w:r w:rsidRPr="007E1843">
        <w:rPr>
          <w:rFonts w:eastAsia="Times New Roman" w:cs="Times New Roman"/>
          <w:sz w:val="24"/>
          <w:szCs w:val="24"/>
        </w:rPr>
        <w:t>Pretendenta piedāvājuma doku</w:t>
      </w:r>
      <w:r w:rsidR="00097EE2">
        <w:rPr>
          <w:rFonts w:eastAsia="Times New Roman" w:cs="Times New Roman"/>
          <w:sz w:val="24"/>
          <w:szCs w:val="24"/>
        </w:rPr>
        <w:t>mentus paraksta P</w:t>
      </w:r>
      <w:r w:rsidRPr="007E1843">
        <w:rPr>
          <w:rFonts w:eastAsia="Times New Roman" w:cs="Times New Roman"/>
          <w:sz w:val="24"/>
          <w:szCs w:val="24"/>
        </w:rPr>
        <w:t>re</w:t>
      </w:r>
      <w:r w:rsidR="00097EE2">
        <w:rPr>
          <w:rFonts w:eastAsia="Times New Roman" w:cs="Times New Roman"/>
          <w:sz w:val="24"/>
          <w:szCs w:val="24"/>
        </w:rPr>
        <w:t>tendent</w:t>
      </w:r>
      <w:r w:rsidR="00072E32">
        <w:rPr>
          <w:rFonts w:eastAsia="Times New Roman" w:cs="Times New Roman"/>
          <w:sz w:val="24"/>
          <w:szCs w:val="24"/>
        </w:rPr>
        <w:t>a</w:t>
      </w:r>
      <w:r w:rsidR="00097EE2">
        <w:rPr>
          <w:rFonts w:eastAsia="Times New Roman" w:cs="Times New Roman"/>
          <w:sz w:val="24"/>
          <w:szCs w:val="24"/>
        </w:rPr>
        <w:t xml:space="preserve"> pārstāvēt tiesīga vai P</w:t>
      </w:r>
      <w:r w:rsidRPr="007E1843">
        <w:rPr>
          <w:rFonts w:eastAsia="Times New Roman" w:cs="Times New Roman"/>
          <w:sz w:val="24"/>
          <w:szCs w:val="24"/>
        </w:rPr>
        <w:t>retendenta pilnvarota persona. Personas, kuras paraksta piedāvājumu, paraksta tiesībām ir jābūt nostiprinātām atbilstoši normatīvajos tiesību aktos noteiktajam regulējumam. Ja piedāvājumā iekļauto dokument</w:t>
      </w:r>
      <w:r w:rsidR="00097EE2">
        <w:rPr>
          <w:rFonts w:eastAsia="Times New Roman" w:cs="Times New Roman"/>
          <w:sz w:val="24"/>
          <w:szCs w:val="24"/>
        </w:rPr>
        <w:t>āciju paraksta P</w:t>
      </w:r>
      <w:r w:rsidRPr="007E1843">
        <w:rPr>
          <w:rFonts w:eastAsia="Times New Roman" w:cs="Times New Roman"/>
          <w:sz w:val="24"/>
          <w:szCs w:val="24"/>
        </w:rPr>
        <w:t>retendenta pilnvarota persona, piedāvājumam pievieno attiecīgu paraksta tiesīgās personas izdotu pilnvaru vai normatīvajos tiesību aktos noteiktā kārtībā apliecinātu pilnvarojuma kopiju. Piedāvājumā iekļauto dokumentu kopiju apliecinājumu a</w:t>
      </w:r>
      <w:r w:rsidR="00097EE2">
        <w:rPr>
          <w:rFonts w:eastAsia="Times New Roman" w:cs="Times New Roman"/>
          <w:sz w:val="24"/>
          <w:szCs w:val="24"/>
        </w:rPr>
        <w:t>r parakstu apstiprina P</w:t>
      </w:r>
      <w:r w:rsidRPr="007E1843">
        <w:rPr>
          <w:rFonts w:eastAsia="Times New Roman" w:cs="Times New Roman"/>
          <w:sz w:val="24"/>
          <w:szCs w:val="24"/>
        </w:rPr>
        <w:t>retendenta paraksta tiesīgā persona vai tās pilnvarota persona.</w:t>
      </w:r>
    </w:p>
    <w:p w14:paraId="324A1BE0" w14:textId="295AD4B5" w:rsidR="00AC30F6" w:rsidRPr="007E1843" w:rsidRDefault="00097EE2" w:rsidP="00045277">
      <w:pPr>
        <w:numPr>
          <w:ilvl w:val="0"/>
          <w:numId w:val="5"/>
        </w:numPr>
        <w:spacing w:after="0"/>
        <w:ind w:left="426" w:hanging="426"/>
        <w:jc w:val="both"/>
        <w:rPr>
          <w:rFonts w:eastAsia="Times New Roman" w:cs="Times New Roman"/>
          <w:bCs/>
          <w:sz w:val="24"/>
          <w:szCs w:val="24"/>
        </w:rPr>
      </w:pPr>
      <w:r>
        <w:rPr>
          <w:rFonts w:eastAsia="Times New Roman" w:cs="Times New Roman"/>
          <w:sz w:val="24"/>
          <w:szCs w:val="24"/>
        </w:rPr>
        <w:t>Piedāvājums P</w:t>
      </w:r>
      <w:r w:rsidR="00AC30F6" w:rsidRPr="007E1843">
        <w:rPr>
          <w:rFonts w:eastAsia="Times New Roman" w:cs="Times New Roman"/>
          <w:sz w:val="24"/>
          <w:szCs w:val="24"/>
        </w:rPr>
        <w:t xml:space="preserve">retendentam jānoformē un jāiesniedz vienā iesietā sējumā. Sējumā dokumentiem jābūt sakārtotiem vienkopus, ar numurētām lapām, satura rādītāju un cauršūtiem ar auklu tādā veidā, kas nepieļauj to atdalīšanu. Uz pēdējās lapas aizmugures </w:t>
      </w:r>
      <w:proofErr w:type="spellStart"/>
      <w:r w:rsidR="00AC30F6" w:rsidRPr="007E1843">
        <w:rPr>
          <w:rFonts w:eastAsia="Times New Roman" w:cs="Times New Roman"/>
          <w:sz w:val="24"/>
          <w:szCs w:val="24"/>
        </w:rPr>
        <w:t>cauršūšanai</w:t>
      </w:r>
      <w:proofErr w:type="spellEnd"/>
      <w:r w:rsidR="00AC30F6" w:rsidRPr="007E1843">
        <w:rPr>
          <w:rFonts w:eastAsia="Times New Roman" w:cs="Times New Roman"/>
          <w:sz w:val="24"/>
          <w:szCs w:val="24"/>
        </w:rPr>
        <w:t xml:space="preserve"> izmantojamā aukla jānostiprina ar pārlīmētu lapu, uz kuras jānorāda cauršūto lapu skaits, ko ar savu parakstu</w:t>
      </w:r>
      <w:r w:rsidR="006A4E61" w:rsidRPr="007E1843">
        <w:t xml:space="preserve"> </w:t>
      </w:r>
      <w:r>
        <w:rPr>
          <w:rFonts w:eastAsia="Times New Roman" w:cs="Times New Roman"/>
          <w:sz w:val="24"/>
          <w:szCs w:val="24"/>
        </w:rPr>
        <w:t>un P</w:t>
      </w:r>
      <w:r w:rsidR="006A4E61" w:rsidRPr="007E1843">
        <w:rPr>
          <w:rFonts w:eastAsia="Times New Roman" w:cs="Times New Roman"/>
          <w:sz w:val="24"/>
          <w:szCs w:val="24"/>
        </w:rPr>
        <w:t>retendenta zīmoga (spiedoga) (ja tāds ir) nospiedumu</w:t>
      </w:r>
      <w:r>
        <w:rPr>
          <w:rFonts w:eastAsia="Times New Roman" w:cs="Times New Roman"/>
          <w:sz w:val="24"/>
          <w:szCs w:val="24"/>
        </w:rPr>
        <w:t xml:space="preserve"> apliecina P</w:t>
      </w:r>
      <w:r w:rsidR="00AC30F6" w:rsidRPr="007E1843">
        <w:rPr>
          <w:rFonts w:eastAsia="Times New Roman" w:cs="Times New Roman"/>
          <w:sz w:val="24"/>
          <w:szCs w:val="24"/>
        </w:rPr>
        <w:t>retendenta pārstāvis.</w:t>
      </w:r>
    </w:p>
    <w:p w14:paraId="601C3711" w14:textId="20DB9109" w:rsidR="00AC30F6" w:rsidRPr="007E1843" w:rsidRDefault="00AC30F6" w:rsidP="00693DF8">
      <w:pPr>
        <w:numPr>
          <w:ilvl w:val="0"/>
          <w:numId w:val="5"/>
        </w:numPr>
        <w:spacing w:after="0"/>
        <w:jc w:val="both"/>
        <w:rPr>
          <w:rFonts w:eastAsia="Times New Roman" w:cs="Times New Roman"/>
          <w:bCs/>
          <w:sz w:val="24"/>
          <w:szCs w:val="24"/>
        </w:rPr>
      </w:pPr>
      <w:r w:rsidRPr="007E1843">
        <w:rPr>
          <w:rFonts w:eastAsia="Times New Roman" w:cs="Times New Roman"/>
          <w:sz w:val="24"/>
          <w:szCs w:val="24"/>
        </w:rPr>
        <w:lastRenderedPageBreak/>
        <w:t>Pretendents ir tiesīgs atsaukt iesniegto piedāvājum</w:t>
      </w:r>
      <w:r w:rsidR="0009257D">
        <w:rPr>
          <w:rFonts w:eastAsia="Times New Roman" w:cs="Times New Roman"/>
          <w:sz w:val="24"/>
          <w:szCs w:val="24"/>
        </w:rPr>
        <w:t>u, rakstveidā par to paziņojot P</w:t>
      </w:r>
      <w:r w:rsidRPr="007E1843">
        <w:rPr>
          <w:rFonts w:eastAsia="Times New Roman" w:cs="Times New Roman"/>
          <w:sz w:val="24"/>
          <w:szCs w:val="24"/>
        </w:rPr>
        <w:t>asūtītājam. Piedāvājuma atsaukšana nav g</w:t>
      </w:r>
      <w:r w:rsidR="00097EE2">
        <w:rPr>
          <w:rFonts w:eastAsia="Times New Roman" w:cs="Times New Roman"/>
          <w:sz w:val="24"/>
          <w:szCs w:val="24"/>
        </w:rPr>
        <w:t>rozāma, un tā izbeidz turpmāku P</w:t>
      </w:r>
      <w:r w:rsidRPr="007E1843">
        <w:rPr>
          <w:rFonts w:eastAsia="Times New Roman" w:cs="Times New Roman"/>
          <w:sz w:val="24"/>
          <w:szCs w:val="24"/>
        </w:rPr>
        <w:t>retendenta līdzdalību šajā iepirkumā.</w:t>
      </w:r>
    </w:p>
    <w:p w14:paraId="35796716" w14:textId="5D4E1174" w:rsidR="00AC30F6" w:rsidRPr="007E1843" w:rsidRDefault="009521CA" w:rsidP="00693DF8">
      <w:pPr>
        <w:numPr>
          <w:ilvl w:val="0"/>
          <w:numId w:val="5"/>
        </w:numPr>
        <w:spacing w:after="0"/>
        <w:jc w:val="both"/>
        <w:rPr>
          <w:rFonts w:eastAsia="Times New Roman" w:cs="Times New Roman"/>
          <w:bCs/>
          <w:sz w:val="24"/>
          <w:szCs w:val="24"/>
        </w:rPr>
      </w:pPr>
      <w:r>
        <w:rPr>
          <w:rFonts w:eastAsia="Times New Roman" w:cs="Times New Roman"/>
          <w:sz w:val="24"/>
          <w:szCs w:val="24"/>
        </w:rPr>
        <w:t xml:space="preserve">Pirms </w:t>
      </w:r>
      <w:r w:rsidR="00AC30F6" w:rsidRPr="007E1843">
        <w:rPr>
          <w:rFonts w:eastAsia="Times New Roman" w:cs="Times New Roman"/>
          <w:sz w:val="24"/>
          <w:szCs w:val="24"/>
        </w:rPr>
        <w:t>nolikumā noteiktā piedāvājum</w:t>
      </w:r>
      <w:r w:rsidR="00097EE2">
        <w:rPr>
          <w:rFonts w:eastAsia="Times New Roman" w:cs="Times New Roman"/>
          <w:sz w:val="24"/>
          <w:szCs w:val="24"/>
        </w:rPr>
        <w:t>a iesniegšanas termiņa beigām, P</w:t>
      </w:r>
      <w:r w:rsidR="00AC30F6" w:rsidRPr="007E1843">
        <w:rPr>
          <w:rFonts w:eastAsia="Times New Roman" w:cs="Times New Roman"/>
          <w:sz w:val="24"/>
          <w:szCs w:val="24"/>
        </w:rPr>
        <w:t xml:space="preserve">retendents ir </w:t>
      </w:r>
      <w:r w:rsidR="00AC30F6" w:rsidRPr="007E1843">
        <w:rPr>
          <w:rFonts w:eastAsia="Times New Roman" w:cs="Times New Roman"/>
          <w:color w:val="000000" w:themeColor="text1"/>
          <w:sz w:val="24"/>
          <w:szCs w:val="24"/>
        </w:rPr>
        <w:t xml:space="preserve">tiesīgs grozīt iesniegto </w:t>
      </w:r>
      <w:r w:rsidR="00AC30F6" w:rsidRPr="007E1843">
        <w:rPr>
          <w:rFonts w:eastAsia="Times New Roman" w:cs="Times New Roman"/>
          <w:sz w:val="24"/>
          <w:szCs w:val="24"/>
        </w:rPr>
        <w:t>piedāvājumu. Paziņojums par grozījumiem piedāvājumā sagatavojams, noformējams un iesniedzams tāpat kā piedāvājums (atbilstoši nolikuma prasībām) un uz tā jābūt norādei, ka tie ir sākotnējā piedāvājuma grozījumi.</w:t>
      </w:r>
    </w:p>
    <w:p w14:paraId="0D747DA7" w14:textId="09207EC5" w:rsidR="00AC30F6" w:rsidRPr="007E1843" w:rsidRDefault="00AC30F6" w:rsidP="00693DF8">
      <w:pPr>
        <w:numPr>
          <w:ilvl w:val="0"/>
          <w:numId w:val="5"/>
        </w:numPr>
        <w:spacing w:after="0"/>
        <w:jc w:val="both"/>
        <w:rPr>
          <w:rFonts w:eastAsia="Times New Roman" w:cs="Times New Roman"/>
          <w:bCs/>
          <w:sz w:val="24"/>
          <w:szCs w:val="24"/>
        </w:rPr>
      </w:pPr>
      <w:r w:rsidRPr="007E1843">
        <w:rPr>
          <w:rFonts w:eastAsia="Times New Roman" w:cs="Times New Roman"/>
          <w:sz w:val="24"/>
          <w:szCs w:val="24"/>
        </w:rPr>
        <w:t>Pēc piedāvāju</w:t>
      </w:r>
      <w:r w:rsidR="00097EE2">
        <w:rPr>
          <w:rFonts w:eastAsia="Times New Roman" w:cs="Times New Roman"/>
          <w:sz w:val="24"/>
          <w:szCs w:val="24"/>
        </w:rPr>
        <w:t>mu iesniegšanas termiņa beigām P</w:t>
      </w:r>
      <w:r w:rsidRPr="007E1843">
        <w:rPr>
          <w:rFonts w:eastAsia="Times New Roman" w:cs="Times New Roman"/>
          <w:sz w:val="24"/>
          <w:szCs w:val="24"/>
        </w:rPr>
        <w:t xml:space="preserve">retendents nevar savu piedāvājumu grozīt. </w:t>
      </w:r>
      <w:r w:rsidRPr="007E1843">
        <w:rPr>
          <w:rFonts w:eastAsia="Times New Roman" w:cs="Times New Roman"/>
          <w:sz w:val="24"/>
          <w:szCs w:val="24"/>
        </w:rPr>
        <w:tab/>
      </w:r>
    </w:p>
    <w:p w14:paraId="49052E28" w14:textId="1C1E734F" w:rsidR="00AC30F6" w:rsidRPr="007E1843" w:rsidRDefault="00AC30F6" w:rsidP="00693DF8">
      <w:pPr>
        <w:pStyle w:val="ListParagraph"/>
        <w:numPr>
          <w:ilvl w:val="0"/>
          <w:numId w:val="5"/>
        </w:numPr>
        <w:spacing w:after="0"/>
        <w:contextualSpacing w:val="0"/>
        <w:jc w:val="both"/>
        <w:rPr>
          <w:rFonts w:eastAsia="Times New Roman" w:cs="Times New Roman"/>
          <w:bCs/>
          <w:sz w:val="24"/>
          <w:szCs w:val="24"/>
        </w:rPr>
      </w:pPr>
      <w:r w:rsidRPr="007E1843">
        <w:rPr>
          <w:rFonts w:eastAsia="Times New Roman" w:cs="Times New Roman"/>
          <w:bCs/>
          <w:sz w:val="24"/>
          <w:szCs w:val="24"/>
        </w:rPr>
        <w:t>Pretendents</w:t>
      </w:r>
      <w:r w:rsidR="006C2F37" w:rsidRPr="007E1843">
        <w:rPr>
          <w:rFonts w:eastAsia="Times New Roman" w:cs="Times New Roman"/>
          <w:bCs/>
          <w:sz w:val="24"/>
          <w:szCs w:val="24"/>
        </w:rPr>
        <w:t>,</w:t>
      </w:r>
      <w:r w:rsidRPr="007E1843">
        <w:rPr>
          <w:rFonts w:eastAsia="Times New Roman" w:cs="Times New Roman"/>
          <w:bCs/>
          <w:sz w:val="24"/>
          <w:szCs w:val="24"/>
        </w:rPr>
        <w:t xml:space="preserve"> </w:t>
      </w:r>
      <w:r w:rsidR="006C2F37" w:rsidRPr="007E1843">
        <w:rPr>
          <w:rFonts w:eastAsia="Times New Roman" w:cs="Times New Roman"/>
          <w:bCs/>
          <w:sz w:val="24"/>
          <w:szCs w:val="24"/>
        </w:rPr>
        <w:t xml:space="preserve">no saviem līdzekļiem, </w:t>
      </w:r>
      <w:r w:rsidRPr="007E1843">
        <w:rPr>
          <w:rFonts w:eastAsia="Times New Roman" w:cs="Times New Roman"/>
          <w:bCs/>
          <w:sz w:val="24"/>
          <w:szCs w:val="24"/>
        </w:rPr>
        <w:t xml:space="preserve">sedz visas izmaksas, kas saistītas ar viņa piedāvājuma sagatavošanu un iesniegšanu </w:t>
      </w:r>
      <w:r w:rsidR="0009257D">
        <w:rPr>
          <w:rFonts w:eastAsia="Times New Roman" w:cs="Times New Roman"/>
          <w:bCs/>
          <w:sz w:val="24"/>
          <w:szCs w:val="24"/>
        </w:rPr>
        <w:t>P</w:t>
      </w:r>
      <w:r w:rsidRPr="007E1843">
        <w:rPr>
          <w:rFonts w:eastAsia="Times New Roman" w:cs="Times New Roman"/>
          <w:bCs/>
          <w:sz w:val="24"/>
          <w:szCs w:val="24"/>
        </w:rPr>
        <w:t>asūtītājam.</w:t>
      </w:r>
    </w:p>
    <w:p w14:paraId="66C8A11A" w14:textId="77777777" w:rsidR="00AC30F6" w:rsidRPr="007E1843" w:rsidRDefault="00AC30F6" w:rsidP="00AC30F6">
      <w:pPr>
        <w:spacing w:after="0" w:line="240" w:lineRule="auto"/>
        <w:ind w:left="750"/>
        <w:jc w:val="both"/>
        <w:rPr>
          <w:rFonts w:eastAsia="Times New Roman" w:cs="Times New Roman"/>
          <w:sz w:val="24"/>
          <w:szCs w:val="24"/>
        </w:rPr>
      </w:pPr>
    </w:p>
    <w:p w14:paraId="39D943DA" w14:textId="77777777" w:rsidR="00AC30F6" w:rsidRPr="007E1843" w:rsidRDefault="00AC30F6" w:rsidP="00AC30F6">
      <w:pPr>
        <w:spacing w:after="0" w:line="240" w:lineRule="auto"/>
        <w:ind w:left="113" w:right="113"/>
        <w:jc w:val="center"/>
        <w:rPr>
          <w:rFonts w:eastAsia="Times New Roman" w:cs="Times New Roman"/>
          <w:b/>
          <w:bCs/>
          <w:caps/>
          <w:sz w:val="24"/>
          <w:szCs w:val="24"/>
        </w:rPr>
      </w:pPr>
      <w:r w:rsidRPr="007E1843">
        <w:rPr>
          <w:rFonts w:eastAsia="Times New Roman" w:cs="Times New Roman"/>
          <w:b/>
          <w:bCs/>
          <w:sz w:val="24"/>
          <w:szCs w:val="24"/>
        </w:rPr>
        <w:t xml:space="preserve">III. </w:t>
      </w:r>
      <w:r w:rsidRPr="007E1843">
        <w:rPr>
          <w:rFonts w:eastAsia="Times New Roman" w:cs="Times New Roman"/>
          <w:b/>
          <w:bCs/>
          <w:caps/>
          <w:sz w:val="24"/>
          <w:szCs w:val="24"/>
        </w:rPr>
        <w:t>Nosacījumi Pretendenta dalībai IEPIRKumā un Pretendenta atlases dokumenti</w:t>
      </w:r>
    </w:p>
    <w:p w14:paraId="5F0CE121" w14:textId="77777777" w:rsidR="00AC30F6" w:rsidRPr="007E1843" w:rsidRDefault="00AC30F6" w:rsidP="00AC30F6">
      <w:pPr>
        <w:spacing w:after="0" w:line="240" w:lineRule="auto"/>
        <w:jc w:val="both"/>
        <w:rPr>
          <w:rFonts w:eastAsia="Times New Roman" w:cs="Times New Roman"/>
          <w:sz w:val="24"/>
          <w:szCs w:val="24"/>
        </w:rPr>
      </w:pPr>
    </w:p>
    <w:p w14:paraId="0C258E27" w14:textId="77777777" w:rsidR="00AC30F6" w:rsidRPr="007E1843" w:rsidRDefault="00AC30F6" w:rsidP="004471B6">
      <w:pPr>
        <w:pStyle w:val="ListParagraph"/>
        <w:widowControl w:val="0"/>
        <w:numPr>
          <w:ilvl w:val="0"/>
          <w:numId w:val="5"/>
        </w:numPr>
        <w:autoSpaceDE w:val="0"/>
        <w:autoSpaceDN w:val="0"/>
        <w:spacing w:after="0" w:line="240" w:lineRule="auto"/>
        <w:contextualSpacing w:val="0"/>
        <w:jc w:val="both"/>
        <w:outlineLvl w:val="1"/>
        <w:rPr>
          <w:rFonts w:eastAsia="Times New Roman" w:cs="Times New Roman"/>
          <w:bCs/>
          <w:sz w:val="24"/>
          <w:szCs w:val="24"/>
        </w:rPr>
      </w:pPr>
      <w:r w:rsidRPr="007E1843">
        <w:rPr>
          <w:rFonts w:eastAsia="Times New Roman" w:cs="Times New Roman"/>
          <w:bCs/>
          <w:sz w:val="24"/>
          <w:szCs w:val="24"/>
        </w:rPr>
        <w:t>Pretendents ir reģistrēts normatīvajos aktos noteiktajā kārtībā.</w:t>
      </w:r>
    </w:p>
    <w:p w14:paraId="17CB1582" w14:textId="1A9B30B3" w:rsidR="00AC30F6" w:rsidRPr="007E1843" w:rsidRDefault="00457695" w:rsidP="00457695">
      <w:pPr>
        <w:numPr>
          <w:ilvl w:val="0"/>
          <w:numId w:val="5"/>
        </w:numPr>
        <w:spacing w:after="0" w:line="240" w:lineRule="auto"/>
        <w:jc w:val="both"/>
        <w:rPr>
          <w:rFonts w:cs="Times New Roman"/>
          <w:sz w:val="24"/>
          <w:szCs w:val="24"/>
        </w:rPr>
      </w:pPr>
      <w:r w:rsidRPr="007E1843">
        <w:rPr>
          <w:rFonts w:cs="Times New Roman"/>
          <w:sz w:val="24"/>
          <w:szCs w:val="24"/>
        </w:rPr>
        <w:t>Pretendent</w:t>
      </w:r>
      <w:r w:rsidR="00525C6A">
        <w:rPr>
          <w:rFonts w:cs="Times New Roman"/>
          <w:sz w:val="24"/>
          <w:szCs w:val="24"/>
        </w:rPr>
        <w:t>s</w:t>
      </w:r>
      <w:r w:rsidR="00BE713A">
        <w:rPr>
          <w:rFonts w:cs="Times New Roman"/>
          <w:sz w:val="24"/>
          <w:szCs w:val="24"/>
        </w:rPr>
        <w:t xml:space="preserve"> </w:t>
      </w:r>
      <w:r w:rsidRPr="007E1843">
        <w:rPr>
          <w:rFonts w:cs="Times New Roman"/>
          <w:sz w:val="24"/>
          <w:szCs w:val="24"/>
        </w:rPr>
        <w:t xml:space="preserve">iepriekšējo </w:t>
      </w:r>
      <w:r w:rsidR="00EF145B" w:rsidRPr="009E78BA">
        <w:rPr>
          <w:rFonts w:cs="Times New Roman"/>
          <w:sz w:val="24"/>
          <w:szCs w:val="24"/>
        </w:rPr>
        <w:t>trīs</w:t>
      </w:r>
      <w:r w:rsidR="00EF145B">
        <w:rPr>
          <w:rFonts w:cs="Times New Roman"/>
          <w:sz w:val="24"/>
          <w:szCs w:val="24"/>
        </w:rPr>
        <w:t xml:space="preserve"> </w:t>
      </w:r>
      <w:r w:rsidRPr="007E1843">
        <w:rPr>
          <w:rFonts w:cs="Times New Roman"/>
          <w:sz w:val="24"/>
          <w:szCs w:val="24"/>
        </w:rPr>
        <w:t>gadu laikā (</w:t>
      </w:r>
      <w:r w:rsidR="00EF145B">
        <w:rPr>
          <w:rFonts w:cs="Times New Roman"/>
          <w:sz w:val="24"/>
          <w:szCs w:val="24"/>
        </w:rPr>
        <w:t xml:space="preserve">no 2014. gada </w:t>
      </w:r>
      <w:r w:rsidR="00833718">
        <w:rPr>
          <w:rFonts w:cs="Times New Roman"/>
          <w:sz w:val="24"/>
          <w:szCs w:val="24"/>
        </w:rPr>
        <w:t xml:space="preserve">maija </w:t>
      </w:r>
      <w:r w:rsidRPr="007E1843">
        <w:rPr>
          <w:rFonts w:cs="Times New Roman"/>
          <w:sz w:val="24"/>
          <w:szCs w:val="24"/>
        </w:rPr>
        <w:t>līdz piedāvājumu iesniegšanas termiņa beigām)</w:t>
      </w:r>
      <w:r w:rsidR="00AC30F6" w:rsidRPr="007E1843">
        <w:rPr>
          <w:rFonts w:cs="Times New Roman"/>
          <w:sz w:val="24"/>
          <w:szCs w:val="24"/>
        </w:rPr>
        <w:t xml:space="preserve"> ir ieguvis šādu pieredzi:</w:t>
      </w:r>
    </w:p>
    <w:p w14:paraId="6504DD90" w14:textId="4B037D95" w:rsidR="00AC30F6" w:rsidRPr="007E1843" w:rsidRDefault="003354E3" w:rsidP="003354E3">
      <w:pPr>
        <w:numPr>
          <w:ilvl w:val="1"/>
          <w:numId w:val="5"/>
        </w:numPr>
        <w:spacing w:after="0" w:line="240" w:lineRule="auto"/>
        <w:ind w:left="992"/>
        <w:jc w:val="both"/>
        <w:rPr>
          <w:rFonts w:cs="Times New Roman"/>
          <w:sz w:val="24"/>
          <w:szCs w:val="24"/>
        </w:rPr>
      </w:pPr>
      <w:r>
        <w:rPr>
          <w:rFonts w:cs="Times New Roman"/>
          <w:sz w:val="24"/>
          <w:szCs w:val="24"/>
        </w:rPr>
        <w:t>s</w:t>
      </w:r>
      <w:r w:rsidRPr="003354E3">
        <w:rPr>
          <w:rFonts w:cs="Times New Roman"/>
          <w:sz w:val="24"/>
          <w:szCs w:val="24"/>
        </w:rPr>
        <w:t>niedzis vismaz trīs pēc satura un apjoma līdzvērtīgus elektronisko apmācību moduļu izveides pakalpojumus (</w:t>
      </w:r>
      <w:r>
        <w:rPr>
          <w:rFonts w:cs="Times New Roman"/>
          <w:sz w:val="24"/>
          <w:szCs w:val="24"/>
        </w:rPr>
        <w:t xml:space="preserve">pieredze </w:t>
      </w:r>
      <w:r w:rsidRPr="003354E3">
        <w:rPr>
          <w:rFonts w:cs="Times New Roman"/>
          <w:sz w:val="24"/>
          <w:szCs w:val="24"/>
        </w:rPr>
        <w:t xml:space="preserve">interaktīvu lietotāju apmācību rīku izgatavošanā informācijas sistēmām, kurām ir ne mazāk kā </w:t>
      </w:r>
      <w:r w:rsidR="007B3642" w:rsidRPr="000E458A">
        <w:rPr>
          <w:rFonts w:cs="Times New Roman"/>
          <w:sz w:val="24"/>
          <w:szCs w:val="24"/>
        </w:rPr>
        <w:t>75</w:t>
      </w:r>
      <w:r w:rsidRPr="003354E3">
        <w:rPr>
          <w:rFonts w:cs="Times New Roman"/>
          <w:sz w:val="24"/>
          <w:szCs w:val="24"/>
        </w:rPr>
        <w:t xml:space="preserve"> mācību </w:t>
      </w:r>
      <w:proofErr w:type="spellStart"/>
      <w:r w:rsidRPr="003354E3">
        <w:rPr>
          <w:rFonts w:cs="Times New Roman"/>
          <w:sz w:val="24"/>
          <w:szCs w:val="24"/>
        </w:rPr>
        <w:t>ekrānformas</w:t>
      </w:r>
      <w:proofErr w:type="spellEnd"/>
      <w:r w:rsidRPr="003354E3">
        <w:rPr>
          <w:rFonts w:cs="Times New Roman"/>
          <w:sz w:val="24"/>
          <w:szCs w:val="24"/>
        </w:rPr>
        <w:t xml:space="preserve"> ar orientējošo mācību moduļa apguves ilgumu ne mazāk kā </w:t>
      </w:r>
      <w:r w:rsidR="007B3642" w:rsidRPr="000E458A">
        <w:rPr>
          <w:rFonts w:cs="Times New Roman"/>
          <w:sz w:val="24"/>
          <w:szCs w:val="24"/>
        </w:rPr>
        <w:t>5</w:t>
      </w:r>
      <w:r w:rsidRPr="003354E3">
        <w:rPr>
          <w:rFonts w:cs="Times New Roman"/>
          <w:sz w:val="24"/>
          <w:szCs w:val="24"/>
        </w:rPr>
        <w:t xml:space="preserve"> akadēmiskās stundas);</w:t>
      </w:r>
    </w:p>
    <w:p w14:paraId="06B4C624" w14:textId="56B40C37" w:rsidR="00AC30F6" w:rsidRPr="007E1843" w:rsidRDefault="007B3642" w:rsidP="004471B6">
      <w:pPr>
        <w:numPr>
          <w:ilvl w:val="1"/>
          <w:numId w:val="5"/>
        </w:numPr>
        <w:spacing w:after="0" w:line="240" w:lineRule="auto"/>
        <w:ind w:left="992"/>
        <w:jc w:val="both"/>
        <w:rPr>
          <w:rFonts w:cs="Times New Roman"/>
          <w:sz w:val="24"/>
          <w:szCs w:val="24"/>
        </w:rPr>
      </w:pPr>
      <w:r>
        <w:rPr>
          <w:rFonts w:cs="Times New Roman"/>
          <w:sz w:val="24"/>
          <w:szCs w:val="24"/>
        </w:rPr>
        <w:t xml:space="preserve">veikta </w:t>
      </w:r>
      <w:r w:rsidR="006A4E61" w:rsidRPr="007E1843">
        <w:rPr>
          <w:rFonts w:cs="Times New Roman"/>
          <w:sz w:val="24"/>
          <w:szCs w:val="24"/>
        </w:rPr>
        <w:t>v</w:t>
      </w:r>
      <w:r w:rsidR="00AC30F6" w:rsidRPr="007E1843">
        <w:rPr>
          <w:rFonts w:cs="Times New Roman"/>
          <w:sz w:val="24"/>
          <w:szCs w:val="24"/>
        </w:rPr>
        <w:t>ismaz vienas informācijas sistēmas integrācijas izstrāde</w:t>
      </w:r>
      <w:r w:rsidR="00D35ADA">
        <w:rPr>
          <w:rFonts w:cs="Times New Roman"/>
          <w:sz w:val="24"/>
          <w:szCs w:val="24"/>
        </w:rPr>
        <w:t xml:space="preserve"> un ieviešana</w:t>
      </w:r>
      <w:r w:rsidR="00AC30F6" w:rsidRPr="007E1843">
        <w:rPr>
          <w:rFonts w:cs="Times New Roman"/>
          <w:sz w:val="24"/>
          <w:szCs w:val="24"/>
        </w:rPr>
        <w:t xml:space="preserve">, </w:t>
      </w:r>
      <w:r>
        <w:rPr>
          <w:rFonts w:cs="Times New Roman"/>
          <w:sz w:val="24"/>
          <w:szCs w:val="24"/>
        </w:rPr>
        <w:t>t.sk.</w:t>
      </w:r>
      <w:r w:rsidR="00AC30F6" w:rsidRPr="007E1843">
        <w:rPr>
          <w:rFonts w:cs="Times New Roman"/>
          <w:sz w:val="24"/>
          <w:szCs w:val="24"/>
        </w:rPr>
        <w:t xml:space="preserve"> informācijas sistēmas integrācija ar vismaz vienu valsts informācijas sistēmu (VIS sarakstu skat. </w:t>
      </w:r>
      <w:hyperlink r:id="rId13" w:history="1">
        <w:r w:rsidR="00AC30F6" w:rsidRPr="00D8084F">
          <w:rPr>
            <w:rStyle w:val="Hyperlink"/>
            <w:rFonts w:cs="Times New Roman"/>
            <w:color w:val="000000" w:themeColor="text1"/>
            <w:sz w:val="24"/>
            <w:szCs w:val="24"/>
            <w:u w:val="none"/>
          </w:rPr>
          <w:t>https://www.visr.eps.gov.lv/visr/</w:t>
        </w:r>
      </w:hyperlink>
      <w:r w:rsidR="00AC30F6" w:rsidRPr="00D8084F">
        <w:rPr>
          <w:rFonts w:cs="Times New Roman"/>
          <w:color w:val="000000" w:themeColor="text1"/>
          <w:sz w:val="24"/>
          <w:szCs w:val="24"/>
        </w:rPr>
        <w:t>)</w:t>
      </w:r>
      <w:r w:rsidR="00AC30F6" w:rsidRPr="007E1843">
        <w:rPr>
          <w:rFonts w:cs="Times New Roman"/>
          <w:color w:val="000000" w:themeColor="text1"/>
          <w:sz w:val="24"/>
          <w:szCs w:val="24"/>
        </w:rPr>
        <w:t>.</w:t>
      </w:r>
    </w:p>
    <w:p w14:paraId="60220AF9" w14:textId="3C564A6E" w:rsidR="00AC30F6" w:rsidRPr="007E1843" w:rsidRDefault="00AC30F6" w:rsidP="00A10869">
      <w:pPr>
        <w:numPr>
          <w:ilvl w:val="0"/>
          <w:numId w:val="5"/>
        </w:numPr>
        <w:spacing w:after="0" w:line="240" w:lineRule="auto"/>
        <w:jc w:val="both"/>
        <w:rPr>
          <w:rFonts w:cs="Times New Roman"/>
          <w:sz w:val="24"/>
          <w:szCs w:val="24"/>
        </w:rPr>
      </w:pPr>
      <w:r w:rsidRPr="007E1843">
        <w:rPr>
          <w:rFonts w:cs="Times New Roman"/>
          <w:sz w:val="24"/>
          <w:szCs w:val="24"/>
        </w:rPr>
        <w:t xml:space="preserve">Pretendentam iepirkuma priekšmeta realizēšanai ir pieejams </w:t>
      </w:r>
      <w:r w:rsidR="00A10869" w:rsidRPr="007E1843">
        <w:rPr>
          <w:rFonts w:cs="Times New Roman"/>
          <w:sz w:val="24"/>
          <w:szCs w:val="24"/>
        </w:rPr>
        <w:t>personāls ar šādu kvalifikāciju</w:t>
      </w:r>
      <w:r w:rsidRPr="007E1843">
        <w:rPr>
          <w:rFonts w:cs="Times New Roman"/>
          <w:sz w:val="24"/>
          <w:szCs w:val="24"/>
        </w:rPr>
        <w:t>:</w:t>
      </w:r>
    </w:p>
    <w:p w14:paraId="150BDFA1" w14:textId="56243C1C" w:rsidR="00AC30F6" w:rsidRPr="00D8084F" w:rsidRDefault="00D35ADA" w:rsidP="004471B6">
      <w:pPr>
        <w:numPr>
          <w:ilvl w:val="1"/>
          <w:numId w:val="5"/>
        </w:numPr>
        <w:tabs>
          <w:tab w:val="left" w:pos="540"/>
        </w:tabs>
        <w:spacing w:after="0" w:line="240" w:lineRule="auto"/>
        <w:ind w:left="992"/>
        <w:jc w:val="both"/>
        <w:rPr>
          <w:rFonts w:cs="Times New Roman"/>
          <w:sz w:val="24"/>
          <w:szCs w:val="24"/>
        </w:rPr>
      </w:pPr>
      <w:r w:rsidRPr="007E1843">
        <w:rPr>
          <w:rFonts w:cs="Times New Roman"/>
          <w:sz w:val="24"/>
          <w:szCs w:val="24"/>
        </w:rPr>
        <w:t xml:space="preserve">prasības </w:t>
      </w:r>
      <w:r w:rsidR="006A4E61" w:rsidRPr="007E1843">
        <w:rPr>
          <w:rFonts w:cs="Times New Roman"/>
          <w:sz w:val="24"/>
          <w:szCs w:val="24"/>
        </w:rPr>
        <w:t>e</w:t>
      </w:r>
      <w:r w:rsidR="00AC30F6" w:rsidRPr="007E1843">
        <w:rPr>
          <w:rFonts w:cs="Times New Roman"/>
          <w:sz w:val="24"/>
          <w:szCs w:val="24"/>
        </w:rPr>
        <w:t xml:space="preserve">-apmācības </w:t>
      </w:r>
      <w:r w:rsidR="00AC30F6" w:rsidRPr="00D8084F">
        <w:rPr>
          <w:rFonts w:cs="Times New Roman"/>
          <w:sz w:val="24"/>
          <w:szCs w:val="24"/>
        </w:rPr>
        <w:t>saturiskās izstrādes kvalificētajam speciālistam:</w:t>
      </w:r>
    </w:p>
    <w:p w14:paraId="23FA1A9F" w14:textId="6A0BE87A" w:rsidR="009E78BA" w:rsidRPr="00D8084F" w:rsidRDefault="009E78BA" w:rsidP="00C03A2D">
      <w:pPr>
        <w:numPr>
          <w:ilvl w:val="2"/>
          <w:numId w:val="5"/>
        </w:numPr>
        <w:spacing w:after="0" w:line="240" w:lineRule="auto"/>
        <w:ind w:left="1559" w:hanging="851"/>
        <w:jc w:val="both"/>
        <w:rPr>
          <w:rFonts w:eastAsia="Times New Roman" w:cs="Times New Roman"/>
          <w:bCs/>
          <w:sz w:val="24"/>
          <w:szCs w:val="24"/>
        </w:rPr>
      </w:pPr>
      <w:r w:rsidRPr="00D8084F">
        <w:rPr>
          <w:rFonts w:eastAsia="Times New Roman" w:cs="Times New Roman"/>
          <w:bCs/>
          <w:sz w:val="24"/>
          <w:szCs w:val="24"/>
        </w:rPr>
        <w:t xml:space="preserve">augstākā izglītība finanšu vadībā; </w:t>
      </w:r>
    </w:p>
    <w:p w14:paraId="7E095893" w14:textId="222B9D24" w:rsidR="0008019E" w:rsidRPr="00D8084F" w:rsidRDefault="00C03A2D" w:rsidP="00836695">
      <w:pPr>
        <w:numPr>
          <w:ilvl w:val="2"/>
          <w:numId w:val="5"/>
        </w:numPr>
        <w:spacing w:after="0" w:line="240" w:lineRule="auto"/>
        <w:ind w:left="1559" w:hanging="851"/>
        <w:jc w:val="both"/>
        <w:rPr>
          <w:rFonts w:eastAsia="Times New Roman" w:cs="Times New Roman"/>
          <w:bCs/>
          <w:sz w:val="24"/>
          <w:szCs w:val="24"/>
        </w:rPr>
      </w:pPr>
      <w:r w:rsidRPr="00D8084F">
        <w:rPr>
          <w:rFonts w:eastAsia="Times New Roman" w:cs="Times New Roman"/>
          <w:bCs/>
          <w:sz w:val="24"/>
          <w:szCs w:val="24"/>
        </w:rPr>
        <w:t>pedagoģisk</w:t>
      </w:r>
      <w:r w:rsidR="009E78BA" w:rsidRPr="00D8084F">
        <w:rPr>
          <w:rFonts w:eastAsia="Times New Roman" w:cs="Times New Roman"/>
          <w:bCs/>
          <w:sz w:val="24"/>
          <w:szCs w:val="24"/>
        </w:rPr>
        <w:t>ā darba pieredze mācību satura un metodisko materi</w:t>
      </w:r>
      <w:r w:rsidR="00836695" w:rsidRPr="00D8084F">
        <w:rPr>
          <w:rFonts w:eastAsia="Times New Roman" w:cs="Times New Roman"/>
          <w:bCs/>
          <w:sz w:val="24"/>
          <w:szCs w:val="24"/>
        </w:rPr>
        <w:t>ālu</w:t>
      </w:r>
      <w:r w:rsidR="009E78BA" w:rsidRPr="00D8084F">
        <w:rPr>
          <w:rFonts w:eastAsia="Times New Roman" w:cs="Times New Roman"/>
          <w:bCs/>
          <w:sz w:val="24"/>
          <w:szCs w:val="24"/>
        </w:rPr>
        <w:t xml:space="preserve"> izstrādē</w:t>
      </w:r>
      <w:r w:rsidRPr="00D8084F">
        <w:rPr>
          <w:rFonts w:eastAsia="Times New Roman" w:cs="Times New Roman"/>
          <w:bCs/>
          <w:sz w:val="24"/>
          <w:szCs w:val="24"/>
        </w:rPr>
        <w:t>;</w:t>
      </w:r>
    </w:p>
    <w:p w14:paraId="7E3838C7" w14:textId="66CB8393" w:rsidR="00836695" w:rsidRPr="00D8084F" w:rsidRDefault="00836695" w:rsidP="00836695">
      <w:pPr>
        <w:numPr>
          <w:ilvl w:val="2"/>
          <w:numId w:val="5"/>
        </w:numPr>
        <w:spacing w:after="0" w:line="240" w:lineRule="auto"/>
        <w:ind w:left="1559" w:hanging="851"/>
        <w:jc w:val="both"/>
        <w:rPr>
          <w:rFonts w:eastAsia="Times New Roman" w:cs="Times New Roman"/>
          <w:bCs/>
          <w:sz w:val="24"/>
          <w:szCs w:val="24"/>
        </w:rPr>
      </w:pPr>
      <w:r w:rsidRPr="00D8084F">
        <w:rPr>
          <w:rFonts w:eastAsia="Times New Roman" w:cs="Times New Roman"/>
          <w:bCs/>
          <w:sz w:val="24"/>
          <w:szCs w:val="24"/>
        </w:rPr>
        <w:t>iegūta profesionālā pieredze vismaz vienas e-apmācības programmas materiālu izstrādē;</w:t>
      </w:r>
    </w:p>
    <w:p w14:paraId="61E66BE0" w14:textId="7DDED812" w:rsidR="0008019E" w:rsidRPr="00D8084F" w:rsidRDefault="00EF145B" w:rsidP="0008019E">
      <w:pPr>
        <w:numPr>
          <w:ilvl w:val="2"/>
          <w:numId w:val="5"/>
        </w:numPr>
        <w:spacing w:after="0" w:line="240" w:lineRule="auto"/>
        <w:ind w:left="1559" w:hanging="851"/>
        <w:jc w:val="both"/>
        <w:rPr>
          <w:rFonts w:eastAsia="Times New Roman" w:cs="Times New Roman"/>
          <w:bCs/>
          <w:sz w:val="24"/>
          <w:szCs w:val="24"/>
        </w:rPr>
      </w:pPr>
      <w:r w:rsidRPr="00D8084F">
        <w:rPr>
          <w:rFonts w:eastAsia="Times New Roman" w:cs="Times New Roman"/>
          <w:bCs/>
          <w:sz w:val="24"/>
          <w:szCs w:val="24"/>
        </w:rPr>
        <w:t>prasme darboties digitālā vidē.</w:t>
      </w:r>
    </w:p>
    <w:p w14:paraId="3C906D66" w14:textId="5B69C077" w:rsidR="00AC30F6" w:rsidRPr="003A0C69" w:rsidRDefault="00D35ADA" w:rsidP="003A0C69">
      <w:pPr>
        <w:numPr>
          <w:ilvl w:val="1"/>
          <w:numId w:val="5"/>
        </w:numPr>
        <w:tabs>
          <w:tab w:val="left" w:pos="540"/>
        </w:tabs>
        <w:spacing w:after="0" w:line="240" w:lineRule="auto"/>
        <w:ind w:left="992"/>
        <w:jc w:val="both"/>
        <w:rPr>
          <w:rFonts w:cs="Times New Roman"/>
          <w:sz w:val="24"/>
          <w:szCs w:val="24"/>
        </w:rPr>
      </w:pPr>
      <w:r w:rsidRPr="00D8084F">
        <w:rPr>
          <w:rFonts w:cs="Times New Roman"/>
          <w:sz w:val="24"/>
          <w:szCs w:val="24"/>
        </w:rPr>
        <w:t>prasības e</w:t>
      </w:r>
      <w:r w:rsidR="00AC30F6" w:rsidRPr="00D8084F">
        <w:rPr>
          <w:rFonts w:cs="Times New Roman"/>
          <w:sz w:val="24"/>
          <w:szCs w:val="24"/>
        </w:rPr>
        <w:t>-apmācību tehniskās izstrādes</w:t>
      </w:r>
      <w:r w:rsidR="00AC30F6" w:rsidRPr="00317D36">
        <w:rPr>
          <w:rFonts w:cs="Times New Roman"/>
          <w:sz w:val="24"/>
          <w:szCs w:val="24"/>
        </w:rPr>
        <w:t xml:space="preserve"> </w:t>
      </w:r>
      <w:r>
        <w:rPr>
          <w:rFonts w:cs="Times New Roman"/>
          <w:sz w:val="24"/>
          <w:szCs w:val="24"/>
        </w:rPr>
        <w:t>kvalificētajam</w:t>
      </w:r>
      <w:r w:rsidR="00AC30F6" w:rsidRPr="003A0C69">
        <w:rPr>
          <w:rFonts w:cs="Times New Roman"/>
          <w:sz w:val="24"/>
          <w:szCs w:val="24"/>
        </w:rPr>
        <w:t xml:space="preserve"> speciālistam:</w:t>
      </w:r>
    </w:p>
    <w:p w14:paraId="0BC1B9F3" w14:textId="4B7AD00E" w:rsidR="00AC30F6" w:rsidRDefault="006A4E61" w:rsidP="003A0C69">
      <w:pPr>
        <w:numPr>
          <w:ilvl w:val="2"/>
          <w:numId w:val="5"/>
        </w:numPr>
        <w:spacing w:after="0" w:line="240" w:lineRule="auto"/>
        <w:ind w:left="1559" w:hanging="851"/>
        <w:jc w:val="both"/>
        <w:rPr>
          <w:rFonts w:eastAsia="Times New Roman" w:cs="Times New Roman"/>
          <w:bCs/>
          <w:sz w:val="24"/>
          <w:szCs w:val="24"/>
        </w:rPr>
      </w:pPr>
      <w:r w:rsidRPr="003A0C69">
        <w:rPr>
          <w:rFonts w:eastAsia="Times New Roman" w:cs="Times New Roman"/>
          <w:bCs/>
          <w:sz w:val="24"/>
          <w:szCs w:val="24"/>
        </w:rPr>
        <w:t>p</w:t>
      </w:r>
      <w:r w:rsidR="00AC30F6" w:rsidRPr="003A0C69">
        <w:rPr>
          <w:rFonts w:eastAsia="Times New Roman" w:cs="Times New Roman"/>
          <w:bCs/>
          <w:sz w:val="24"/>
          <w:szCs w:val="24"/>
        </w:rPr>
        <w:t xml:space="preserve">ieredze vismaz vienas informācijas sistēmas integrācijā ar vismaz vienu valsts informācijas sistēmu; </w:t>
      </w:r>
    </w:p>
    <w:p w14:paraId="766C7E07" w14:textId="2434DFD7" w:rsidR="00EB43B7" w:rsidRPr="00EB43B7" w:rsidRDefault="00EB43B7" w:rsidP="00EB43B7">
      <w:pPr>
        <w:numPr>
          <w:ilvl w:val="2"/>
          <w:numId w:val="5"/>
        </w:numPr>
        <w:spacing w:after="0" w:line="240" w:lineRule="auto"/>
        <w:ind w:left="1559" w:hanging="851"/>
        <w:jc w:val="both"/>
        <w:rPr>
          <w:rFonts w:eastAsia="Times New Roman" w:cs="Times New Roman"/>
          <w:bCs/>
          <w:sz w:val="24"/>
          <w:szCs w:val="24"/>
        </w:rPr>
      </w:pPr>
      <w:r w:rsidRPr="00EB43B7">
        <w:rPr>
          <w:rFonts w:eastAsia="Times New Roman" w:cs="Times New Roman"/>
          <w:bCs/>
          <w:sz w:val="24"/>
          <w:szCs w:val="24"/>
        </w:rPr>
        <w:t xml:space="preserve">pieredze interaktīvu apmācības rīku izstrādē, kuros ietverti </w:t>
      </w:r>
      <w:r w:rsidR="00001ECB">
        <w:rPr>
          <w:rFonts w:eastAsia="Times New Roman" w:cs="Times New Roman"/>
          <w:bCs/>
          <w:sz w:val="24"/>
          <w:szCs w:val="24"/>
        </w:rPr>
        <w:t xml:space="preserve">audio un </w:t>
      </w:r>
      <w:r>
        <w:rPr>
          <w:rFonts w:eastAsia="Times New Roman" w:cs="Times New Roman"/>
          <w:bCs/>
          <w:sz w:val="24"/>
          <w:szCs w:val="24"/>
        </w:rPr>
        <w:t>video</w:t>
      </w:r>
      <w:r w:rsidR="00D35ADA">
        <w:rPr>
          <w:rFonts w:eastAsia="Times New Roman" w:cs="Times New Roman"/>
          <w:bCs/>
          <w:sz w:val="24"/>
          <w:szCs w:val="24"/>
        </w:rPr>
        <w:t xml:space="preserve"> </w:t>
      </w:r>
      <w:r w:rsidR="00036E39">
        <w:rPr>
          <w:rFonts w:eastAsia="Times New Roman" w:cs="Times New Roman"/>
          <w:bCs/>
          <w:sz w:val="24"/>
          <w:szCs w:val="24"/>
        </w:rPr>
        <w:t>materiāli</w:t>
      </w:r>
      <w:r>
        <w:rPr>
          <w:rFonts w:eastAsia="Times New Roman" w:cs="Times New Roman"/>
          <w:bCs/>
          <w:sz w:val="24"/>
          <w:szCs w:val="24"/>
        </w:rPr>
        <w:t>;</w:t>
      </w:r>
    </w:p>
    <w:p w14:paraId="2207553A" w14:textId="04D00A12" w:rsidR="00AC30F6" w:rsidRPr="003A0C69" w:rsidRDefault="006A4E61" w:rsidP="003A0C69">
      <w:pPr>
        <w:numPr>
          <w:ilvl w:val="2"/>
          <w:numId w:val="5"/>
        </w:numPr>
        <w:spacing w:after="0" w:line="240" w:lineRule="auto"/>
        <w:ind w:left="1559" w:hanging="851"/>
        <w:jc w:val="both"/>
        <w:rPr>
          <w:rFonts w:eastAsia="Times New Roman" w:cs="Times New Roman"/>
          <w:bCs/>
          <w:sz w:val="24"/>
          <w:szCs w:val="24"/>
        </w:rPr>
      </w:pPr>
      <w:r w:rsidRPr="003A0C69">
        <w:rPr>
          <w:rFonts w:eastAsia="Times New Roman" w:cs="Times New Roman"/>
          <w:bCs/>
          <w:sz w:val="24"/>
          <w:szCs w:val="24"/>
        </w:rPr>
        <w:t>a</w:t>
      </w:r>
      <w:r w:rsidR="00AC30F6" w:rsidRPr="003A0C69">
        <w:rPr>
          <w:rFonts w:eastAsia="Times New Roman" w:cs="Times New Roman"/>
          <w:bCs/>
          <w:sz w:val="24"/>
          <w:szCs w:val="24"/>
        </w:rPr>
        <w:t>ugstā</w:t>
      </w:r>
      <w:r w:rsidR="00676F2C" w:rsidRPr="003A0C69">
        <w:rPr>
          <w:rFonts w:eastAsia="Times New Roman" w:cs="Times New Roman"/>
          <w:bCs/>
          <w:sz w:val="24"/>
          <w:szCs w:val="24"/>
        </w:rPr>
        <w:t>kā izglītība informācijas tehnoloģiju jomā</w:t>
      </w:r>
      <w:r w:rsidR="00AC30F6" w:rsidRPr="003A0C69">
        <w:rPr>
          <w:rFonts w:eastAsia="Times New Roman" w:cs="Times New Roman"/>
          <w:bCs/>
          <w:sz w:val="24"/>
          <w:szCs w:val="24"/>
        </w:rPr>
        <w:t>.</w:t>
      </w:r>
    </w:p>
    <w:p w14:paraId="0E5D6385" w14:textId="0A608C6C" w:rsidR="00AC30F6" w:rsidRPr="00D8084F" w:rsidRDefault="00097EE2" w:rsidP="004471B6">
      <w:pPr>
        <w:numPr>
          <w:ilvl w:val="0"/>
          <w:numId w:val="5"/>
        </w:numPr>
        <w:spacing w:after="0" w:line="240" w:lineRule="auto"/>
        <w:jc w:val="both"/>
        <w:rPr>
          <w:rFonts w:eastAsia="Times New Roman" w:cs="Times New Roman"/>
          <w:sz w:val="24"/>
          <w:szCs w:val="24"/>
        </w:rPr>
      </w:pPr>
      <w:r>
        <w:rPr>
          <w:rFonts w:eastAsia="Times New Roman" w:cs="Times New Roman"/>
          <w:sz w:val="24"/>
          <w:szCs w:val="24"/>
        </w:rPr>
        <w:t>Lai novērtētu P</w:t>
      </w:r>
      <w:r w:rsidR="00AC30F6" w:rsidRPr="007E1843">
        <w:rPr>
          <w:rFonts w:eastAsia="Times New Roman" w:cs="Times New Roman"/>
          <w:sz w:val="24"/>
          <w:szCs w:val="24"/>
        </w:rPr>
        <w:t xml:space="preserve">retendenta atbilstību paredzamā iepirkuma </w:t>
      </w:r>
      <w:r w:rsidR="00AC30F6" w:rsidRPr="007E1843">
        <w:rPr>
          <w:rFonts w:eastAsia="Times New Roman" w:cs="Times New Roman"/>
          <w:color w:val="000000" w:themeColor="text1"/>
          <w:sz w:val="24"/>
          <w:szCs w:val="24"/>
        </w:rPr>
        <w:t>līguma</w:t>
      </w:r>
      <w:r w:rsidR="00DC18E6" w:rsidRPr="007E1843">
        <w:rPr>
          <w:rFonts w:eastAsia="Times New Roman" w:cs="Times New Roman"/>
          <w:color w:val="000000" w:themeColor="text1"/>
          <w:sz w:val="24"/>
          <w:szCs w:val="24"/>
        </w:rPr>
        <w:t xml:space="preserve"> izpildes</w:t>
      </w:r>
      <w:r w:rsidR="00AC30F6" w:rsidRPr="007E1843">
        <w:rPr>
          <w:rFonts w:eastAsia="Times New Roman" w:cs="Times New Roman"/>
          <w:color w:val="000000" w:themeColor="text1"/>
          <w:sz w:val="24"/>
          <w:szCs w:val="24"/>
        </w:rPr>
        <w:t xml:space="preserve"> </w:t>
      </w:r>
      <w:r w:rsidR="00AC30F6" w:rsidRPr="007E1843">
        <w:rPr>
          <w:rFonts w:eastAsia="Times New Roman" w:cs="Times New Roman"/>
          <w:sz w:val="24"/>
          <w:szCs w:val="24"/>
        </w:rPr>
        <w:t xml:space="preserve">prasībām, </w:t>
      </w:r>
      <w:r w:rsidRPr="00D8084F">
        <w:rPr>
          <w:rFonts w:eastAsia="Times New Roman" w:cs="Times New Roman"/>
          <w:b/>
          <w:sz w:val="24"/>
          <w:szCs w:val="24"/>
        </w:rPr>
        <w:t>P</w:t>
      </w:r>
      <w:r w:rsidR="00AC30F6" w:rsidRPr="00D8084F">
        <w:rPr>
          <w:rFonts w:eastAsia="Times New Roman" w:cs="Times New Roman"/>
          <w:b/>
          <w:sz w:val="24"/>
          <w:szCs w:val="24"/>
        </w:rPr>
        <w:t>retendentam jāiesniedz šādi dokumenti</w:t>
      </w:r>
      <w:r w:rsidR="00AC30F6" w:rsidRPr="00D8084F">
        <w:rPr>
          <w:rFonts w:eastAsia="Times New Roman" w:cs="Times New Roman"/>
          <w:sz w:val="24"/>
          <w:szCs w:val="24"/>
        </w:rPr>
        <w:t xml:space="preserve">: </w:t>
      </w:r>
    </w:p>
    <w:p w14:paraId="2FBFA9CD" w14:textId="77777777" w:rsidR="00AC30F6" w:rsidRPr="007E1843" w:rsidRDefault="00AC30F6" w:rsidP="004471B6">
      <w:pPr>
        <w:widowControl w:val="0"/>
        <w:numPr>
          <w:ilvl w:val="1"/>
          <w:numId w:val="5"/>
        </w:numPr>
        <w:autoSpaceDE w:val="0"/>
        <w:autoSpaceDN w:val="0"/>
        <w:spacing w:after="0" w:line="240" w:lineRule="auto"/>
        <w:ind w:left="993" w:hanging="697"/>
        <w:jc w:val="both"/>
        <w:outlineLvl w:val="1"/>
        <w:rPr>
          <w:rFonts w:eastAsia="Times New Roman" w:cs="Times New Roman"/>
          <w:bCs/>
          <w:sz w:val="24"/>
          <w:szCs w:val="24"/>
        </w:rPr>
      </w:pPr>
      <w:r w:rsidRPr="007E1843">
        <w:rPr>
          <w:rFonts w:eastAsia="Times New Roman" w:cs="Times New Roman"/>
          <w:bCs/>
          <w:sz w:val="24"/>
          <w:szCs w:val="24"/>
        </w:rPr>
        <w:t>pieteikums par piedalīšanos iepirkumā (2.pielikums);</w:t>
      </w:r>
    </w:p>
    <w:p w14:paraId="66E1F80F" w14:textId="104F870F" w:rsidR="00AC30F6" w:rsidRPr="003A0C69" w:rsidRDefault="005C1087" w:rsidP="005C1087">
      <w:pPr>
        <w:widowControl w:val="0"/>
        <w:numPr>
          <w:ilvl w:val="1"/>
          <w:numId w:val="5"/>
        </w:numPr>
        <w:autoSpaceDE w:val="0"/>
        <w:autoSpaceDN w:val="0"/>
        <w:spacing w:after="0" w:line="240" w:lineRule="auto"/>
        <w:ind w:left="993" w:hanging="697"/>
        <w:jc w:val="both"/>
        <w:outlineLvl w:val="1"/>
        <w:rPr>
          <w:rFonts w:eastAsia="Times New Roman" w:cs="Times New Roman"/>
          <w:bCs/>
          <w:sz w:val="24"/>
          <w:szCs w:val="24"/>
        </w:rPr>
      </w:pPr>
      <w:r w:rsidRPr="005C1087">
        <w:rPr>
          <w:rFonts w:eastAsia="Times New Roman" w:cs="Times New Roman"/>
          <w:bCs/>
          <w:sz w:val="24"/>
          <w:szCs w:val="24"/>
        </w:rPr>
        <w:t>pakalpojuma sniegšanā piesaistīto kvalificēto speciālistu izglītību apliecinošo dokumentu kopijas</w:t>
      </w:r>
      <w:r w:rsidRPr="003A0C69">
        <w:rPr>
          <w:rFonts w:eastAsia="Times New Roman" w:cs="Times New Roman"/>
          <w:bCs/>
          <w:sz w:val="24"/>
          <w:szCs w:val="24"/>
        </w:rPr>
        <w:t xml:space="preserve"> </w:t>
      </w:r>
      <w:r>
        <w:rPr>
          <w:rFonts w:eastAsia="Times New Roman" w:cs="Times New Roman"/>
          <w:bCs/>
          <w:sz w:val="24"/>
          <w:szCs w:val="24"/>
        </w:rPr>
        <w:t xml:space="preserve">katram nolikuma apakšpunktā 21.1. un 21.2. norādītajam kvalificētajam speciālistam un </w:t>
      </w:r>
      <w:r w:rsidR="00D35ADA">
        <w:rPr>
          <w:rFonts w:eastAsia="Times New Roman" w:cs="Times New Roman"/>
          <w:bCs/>
          <w:sz w:val="24"/>
          <w:szCs w:val="24"/>
        </w:rPr>
        <w:t>pašrocīgi parakstītu pieredzes aprakstu</w:t>
      </w:r>
      <w:r w:rsidR="00AC30F6" w:rsidRPr="003A0C69">
        <w:rPr>
          <w:rFonts w:eastAsia="Times New Roman" w:cs="Times New Roman"/>
          <w:bCs/>
          <w:sz w:val="24"/>
          <w:szCs w:val="24"/>
        </w:rPr>
        <w:t xml:space="preserve"> (turpmāk – CV). CV informācija ir jāiesnie</w:t>
      </w:r>
      <w:r w:rsidR="00097EE2">
        <w:rPr>
          <w:rFonts w:eastAsia="Times New Roman" w:cs="Times New Roman"/>
          <w:bCs/>
          <w:sz w:val="24"/>
          <w:szCs w:val="24"/>
        </w:rPr>
        <w:t>dz tādā apjomā, lai konstatētu P</w:t>
      </w:r>
      <w:r w:rsidR="00AC30F6" w:rsidRPr="003A0C69">
        <w:rPr>
          <w:rFonts w:eastAsia="Times New Roman" w:cs="Times New Roman"/>
          <w:bCs/>
          <w:sz w:val="24"/>
          <w:szCs w:val="24"/>
        </w:rPr>
        <w:t xml:space="preserve">retendenta </w:t>
      </w:r>
      <w:r w:rsidR="009521CA">
        <w:rPr>
          <w:rFonts w:eastAsia="Times New Roman" w:cs="Times New Roman"/>
          <w:bCs/>
          <w:sz w:val="24"/>
          <w:szCs w:val="24"/>
        </w:rPr>
        <w:t>atbilstību</w:t>
      </w:r>
      <w:r w:rsidRPr="005C1087">
        <w:rPr>
          <w:rFonts w:eastAsia="Times New Roman" w:cs="Times New Roman"/>
          <w:bCs/>
          <w:sz w:val="24"/>
          <w:szCs w:val="24"/>
        </w:rPr>
        <w:t xml:space="preserve"> nolikuma 21. </w:t>
      </w:r>
      <w:r w:rsidR="00AC30F6" w:rsidRPr="005C1087">
        <w:rPr>
          <w:rFonts w:eastAsia="Times New Roman" w:cs="Times New Roman"/>
          <w:bCs/>
          <w:sz w:val="24"/>
          <w:szCs w:val="24"/>
        </w:rPr>
        <w:t>punktā noteiktajām prasībām (3.pielikums)</w:t>
      </w:r>
      <w:r w:rsidRPr="005C1087">
        <w:rPr>
          <w:rFonts w:eastAsia="Times New Roman" w:cs="Times New Roman"/>
          <w:bCs/>
          <w:sz w:val="24"/>
          <w:szCs w:val="24"/>
        </w:rPr>
        <w:t>;</w:t>
      </w:r>
    </w:p>
    <w:p w14:paraId="05F64872" w14:textId="77777777" w:rsidR="00AC30F6" w:rsidRPr="003A0C69" w:rsidRDefault="00AC30F6" w:rsidP="003A0C69">
      <w:pPr>
        <w:widowControl w:val="0"/>
        <w:numPr>
          <w:ilvl w:val="1"/>
          <w:numId w:val="5"/>
        </w:numPr>
        <w:autoSpaceDE w:val="0"/>
        <w:autoSpaceDN w:val="0"/>
        <w:spacing w:after="0" w:line="240" w:lineRule="auto"/>
        <w:ind w:left="993" w:hanging="697"/>
        <w:jc w:val="both"/>
        <w:outlineLvl w:val="1"/>
        <w:rPr>
          <w:rFonts w:eastAsia="Times New Roman" w:cs="Times New Roman"/>
          <w:bCs/>
          <w:sz w:val="24"/>
          <w:szCs w:val="24"/>
        </w:rPr>
      </w:pPr>
      <w:r w:rsidRPr="003A0C69">
        <w:rPr>
          <w:rFonts w:eastAsia="Times New Roman" w:cs="Times New Roman"/>
          <w:bCs/>
          <w:sz w:val="24"/>
          <w:szCs w:val="24"/>
        </w:rPr>
        <w:t>finanšu piedāvājums (4.pielikums);</w:t>
      </w:r>
    </w:p>
    <w:p w14:paraId="5445ED98" w14:textId="29311D15" w:rsidR="00AC30F6" w:rsidRPr="003A0C69" w:rsidRDefault="00097EE2" w:rsidP="003A0C69">
      <w:pPr>
        <w:widowControl w:val="0"/>
        <w:numPr>
          <w:ilvl w:val="1"/>
          <w:numId w:val="5"/>
        </w:numPr>
        <w:autoSpaceDE w:val="0"/>
        <w:autoSpaceDN w:val="0"/>
        <w:spacing w:after="0" w:line="240" w:lineRule="auto"/>
        <w:ind w:left="993" w:hanging="697"/>
        <w:jc w:val="both"/>
        <w:outlineLvl w:val="1"/>
        <w:rPr>
          <w:rFonts w:eastAsia="Times New Roman" w:cs="Times New Roman"/>
          <w:bCs/>
          <w:sz w:val="24"/>
          <w:szCs w:val="24"/>
        </w:rPr>
      </w:pPr>
      <w:r>
        <w:rPr>
          <w:rFonts w:eastAsia="Times New Roman" w:cs="Times New Roman"/>
          <w:bCs/>
          <w:sz w:val="24"/>
          <w:szCs w:val="24"/>
        </w:rPr>
        <w:t>P</w:t>
      </w:r>
      <w:r w:rsidR="00AC30F6" w:rsidRPr="003A0C69">
        <w:rPr>
          <w:rFonts w:eastAsia="Times New Roman" w:cs="Times New Roman"/>
          <w:bCs/>
          <w:sz w:val="24"/>
          <w:szCs w:val="24"/>
        </w:rPr>
        <w:t>retendenta pieredzes apraksts, k</w:t>
      </w:r>
      <w:r w:rsidR="00D9329A" w:rsidRPr="003A0C69">
        <w:rPr>
          <w:rFonts w:eastAsia="Times New Roman" w:cs="Times New Roman"/>
          <w:bCs/>
          <w:sz w:val="24"/>
          <w:szCs w:val="24"/>
        </w:rPr>
        <w:t>as apliecina atbilstību nolikuma</w:t>
      </w:r>
      <w:r w:rsidR="009C6143" w:rsidRPr="003A0C69">
        <w:rPr>
          <w:rFonts w:eastAsia="Times New Roman" w:cs="Times New Roman"/>
          <w:bCs/>
          <w:sz w:val="24"/>
          <w:szCs w:val="24"/>
        </w:rPr>
        <w:t xml:space="preserve"> 20</w:t>
      </w:r>
      <w:r w:rsidR="00AC30F6" w:rsidRPr="003A0C69">
        <w:rPr>
          <w:rFonts w:eastAsia="Times New Roman" w:cs="Times New Roman"/>
          <w:bCs/>
          <w:sz w:val="24"/>
          <w:szCs w:val="24"/>
        </w:rPr>
        <w:t>. punkta prasībām (5.pielikums);</w:t>
      </w:r>
    </w:p>
    <w:p w14:paraId="19B8B231" w14:textId="24783297" w:rsidR="00AC30F6" w:rsidRPr="003A0C69" w:rsidRDefault="0009257D" w:rsidP="003A0C69">
      <w:pPr>
        <w:widowControl w:val="0"/>
        <w:numPr>
          <w:ilvl w:val="1"/>
          <w:numId w:val="5"/>
        </w:numPr>
        <w:autoSpaceDE w:val="0"/>
        <w:autoSpaceDN w:val="0"/>
        <w:spacing w:after="0" w:line="240" w:lineRule="auto"/>
        <w:ind w:left="993" w:hanging="697"/>
        <w:jc w:val="both"/>
        <w:outlineLvl w:val="1"/>
        <w:rPr>
          <w:rFonts w:eastAsia="Times New Roman" w:cs="Times New Roman"/>
          <w:bCs/>
          <w:sz w:val="24"/>
          <w:szCs w:val="24"/>
        </w:rPr>
      </w:pPr>
      <w:r>
        <w:rPr>
          <w:rFonts w:eastAsia="Times New Roman" w:cs="Times New Roman"/>
          <w:bCs/>
          <w:sz w:val="24"/>
          <w:szCs w:val="24"/>
        </w:rPr>
        <w:t>trīs pozitīvas atsauksmes no P</w:t>
      </w:r>
      <w:r w:rsidR="00AC30F6" w:rsidRPr="003A0C69">
        <w:rPr>
          <w:rFonts w:eastAsia="Times New Roman" w:cs="Times New Roman"/>
          <w:bCs/>
          <w:sz w:val="24"/>
          <w:szCs w:val="24"/>
        </w:rPr>
        <w:t xml:space="preserve">asūtītājiem, </w:t>
      </w:r>
      <w:r w:rsidR="00097EE2">
        <w:rPr>
          <w:rFonts w:eastAsia="Times New Roman" w:cs="Times New Roman"/>
          <w:bCs/>
          <w:sz w:val="24"/>
          <w:szCs w:val="24"/>
        </w:rPr>
        <w:t>kas pierāda P</w:t>
      </w:r>
      <w:r w:rsidR="00AC30F6" w:rsidRPr="003A0C69">
        <w:rPr>
          <w:rFonts w:eastAsia="Times New Roman" w:cs="Times New Roman"/>
          <w:bCs/>
          <w:sz w:val="24"/>
          <w:szCs w:val="24"/>
        </w:rPr>
        <w:t xml:space="preserve">retendenta </w:t>
      </w:r>
      <w:r w:rsidR="009C6143" w:rsidRPr="003A0C69">
        <w:rPr>
          <w:rFonts w:eastAsia="Times New Roman" w:cs="Times New Roman"/>
          <w:bCs/>
          <w:sz w:val="24"/>
          <w:szCs w:val="24"/>
        </w:rPr>
        <w:t xml:space="preserve">pieredzi, atbilstoši </w:t>
      </w:r>
      <w:r w:rsidR="009C6143" w:rsidRPr="003A0C69">
        <w:rPr>
          <w:rFonts w:eastAsia="Times New Roman" w:cs="Times New Roman"/>
          <w:bCs/>
          <w:sz w:val="24"/>
          <w:szCs w:val="24"/>
        </w:rPr>
        <w:lastRenderedPageBreak/>
        <w:t>nolikuma 20</w:t>
      </w:r>
      <w:r w:rsidR="00AC30F6" w:rsidRPr="003A0C69">
        <w:rPr>
          <w:rFonts w:eastAsia="Times New Roman" w:cs="Times New Roman"/>
          <w:bCs/>
          <w:sz w:val="24"/>
          <w:szCs w:val="24"/>
        </w:rPr>
        <w:t>.punktā noteiktajai prasībai. Atsauksmē jābūt ietvertai visai nep</w:t>
      </w:r>
      <w:r>
        <w:rPr>
          <w:rFonts w:eastAsia="Times New Roman" w:cs="Times New Roman"/>
          <w:bCs/>
          <w:sz w:val="24"/>
          <w:szCs w:val="24"/>
        </w:rPr>
        <w:t>ieciešamajai informācijai, lai P</w:t>
      </w:r>
      <w:r w:rsidR="00097EE2">
        <w:rPr>
          <w:rFonts w:eastAsia="Times New Roman" w:cs="Times New Roman"/>
          <w:bCs/>
          <w:sz w:val="24"/>
          <w:szCs w:val="24"/>
        </w:rPr>
        <w:t>asūtītājs varētu izvērtēt P</w:t>
      </w:r>
      <w:r w:rsidR="00AC30F6" w:rsidRPr="003A0C69">
        <w:rPr>
          <w:rFonts w:eastAsia="Times New Roman" w:cs="Times New Roman"/>
          <w:bCs/>
          <w:sz w:val="24"/>
          <w:szCs w:val="24"/>
        </w:rPr>
        <w:t>retendenta atbilstību attiecīgajai nolikuma prasībai</w:t>
      </w:r>
      <w:r w:rsidR="00FC54B9" w:rsidRPr="003A0C69">
        <w:rPr>
          <w:rFonts w:eastAsia="Times New Roman" w:cs="Times New Roman"/>
          <w:bCs/>
          <w:sz w:val="24"/>
          <w:szCs w:val="24"/>
        </w:rPr>
        <w:t>, kā arī no</w:t>
      </w:r>
      <w:r w:rsidR="00D35ADA">
        <w:rPr>
          <w:rFonts w:eastAsia="Times New Roman" w:cs="Times New Roman"/>
          <w:bCs/>
          <w:sz w:val="24"/>
          <w:szCs w:val="24"/>
        </w:rPr>
        <w:t>rādīta</w:t>
      </w:r>
      <w:r w:rsidR="00001ECB">
        <w:rPr>
          <w:rFonts w:eastAsia="Times New Roman" w:cs="Times New Roman"/>
          <w:bCs/>
          <w:sz w:val="24"/>
          <w:szCs w:val="24"/>
        </w:rPr>
        <w:t>ja</w:t>
      </w:r>
      <w:r w:rsidR="00D35ADA">
        <w:rPr>
          <w:rFonts w:eastAsia="Times New Roman" w:cs="Times New Roman"/>
          <w:bCs/>
          <w:sz w:val="24"/>
          <w:szCs w:val="24"/>
        </w:rPr>
        <w:t>i pakalpojuma</w:t>
      </w:r>
      <w:r>
        <w:rPr>
          <w:rFonts w:eastAsia="Times New Roman" w:cs="Times New Roman"/>
          <w:bCs/>
          <w:sz w:val="24"/>
          <w:szCs w:val="24"/>
        </w:rPr>
        <w:t xml:space="preserve"> P</w:t>
      </w:r>
      <w:r w:rsidR="00FC54B9" w:rsidRPr="003A0C69">
        <w:rPr>
          <w:rFonts w:eastAsia="Times New Roman" w:cs="Times New Roman"/>
          <w:bCs/>
          <w:sz w:val="24"/>
          <w:szCs w:val="24"/>
        </w:rPr>
        <w:t>asūtītāja kontakt</w:t>
      </w:r>
      <w:r w:rsidR="00036E39">
        <w:rPr>
          <w:rFonts w:eastAsia="Times New Roman" w:cs="Times New Roman"/>
          <w:bCs/>
          <w:sz w:val="24"/>
          <w:szCs w:val="24"/>
        </w:rPr>
        <w:t>personai un kontaktinformācijai.</w:t>
      </w:r>
    </w:p>
    <w:p w14:paraId="4A8B4722" w14:textId="4E2C437B" w:rsidR="00AC30F6" w:rsidRPr="007E1843" w:rsidRDefault="00AC30F6" w:rsidP="004471B6">
      <w:pPr>
        <w:numPr>
          <w:ilvl w:val="0"/>
          <w:numId w:val="5"/>
        </w:numPr>
        <w:spacing w:after="0" w:line="240" w:lineRule="auto"/>
        <w:jc w:val="both"/>
        <w:rPr>
          <w:rFonts w:eastAsia="Times New Roman" w:cs="Times New Roman"/>
          <w:sz w:val="24"/>
          <w:szCs w:val="24"/>
        </w:rPr>
      </w:pPr>
      <w:r w:rsidRPr="007E1843">
        <w:rPr>
          <w:rFonts w:eastAsia="Times New Roman" w:cs="Times New Roman"/>
          <w:sz w:val="24"/>
          <w:szCs w:val="24"/>
        </w:rPr>
        <w:t>Pretendents ir atbildīgs par sniegto ziņu patiesumu. Iepirkuma</w:t>
      </w:r>
      <w:r w:rsidR="00097EE2">
        <w:rPr>
          <w:rFonts w:eastAsia="Times New Roman" w:cs="Times New Roman"/>
          <w:sz w:val="24"/>
          <w:szCs w:val="24"/>
        </w:rPr>
        <w:t xml:space="preserve"> komisija ir tiesīga pārbaudīt P</w:t>
      </w:r>
      <w:r w:rsidRPr="007E1843">
        <w:rPr>
          <w:rFonts w:eastAsia="Times New Roman" w:cs="Times New Roman"/>
          <w:sz w:val="24"/>
          <w:szCs w:val="24"/>
        </w:rPr>
        <w:t>retendenta sniegto ziņu patiesumu. Ja</w:t>
      </w:r>
      <w:r w:rsidR="00097EE2">
        <w:rPr>
          <w:rFonts w:eastAsia="Times New Roman" w:cs="Times New Roman"/>
          <w:sz w:val="24"/>
          <w:szCs w:val="24"/>
        </w:rPr>
        <w:t xml:space="preserve"> iepirkuma komisija, pārbaudot P</w:t>
      </w:r>
      <w:r w:rsidRPr="007E1843">
        <w:rPr>
          <w:rFonts w:eastAsia="Times New Roman" w:cs="Times New Roman"/>
          <w:sz w:val="24"/>
          <w:szCs w:val="24"/>
        </w:rPr>
        <w:t>retendenta jebkuras sniegtās ziņas, konstatēs</w:t>
      </w:r>
      <w:r w:rsidR="00097EE2">
        <w:rPr>
          <w:rFonts w:eastAsia="Times New Roman" w:cs="Times New Roman"/>
          <w:sz w:val="24"/>
          <w:szCs w:val="24"/>
        </w:rPr>
        <w:t>, ka tās neatbilst patiesībai, P</w:t>
      </w:r>
      <w:r w:rsidRPr="007E1843">
        <w:rPr>
          <w:rFonts w:eastAsia="Times New Roman" w:cs="Times New Roman"/>
          <w:sz w:val="24"/>
          <w:szCs w:val="24"/>
        </w:rPr>
        <w:t xml:space="preserve">retendents no tālākas līdzdalības iepirkumā tiks </w:t>
      </w:r>
      <w:r w:rsidR="000072DD" w:rsidRPr="007E1843">
        <w:rPr>
          <w:rFonts w:eastAsia="Times New Roman" w:cs="Times New Roman"/>
          <w:sz w:val="24"/>
          <w:szCs w:val="24"/>
        </w:rPr>
        <w:t>izslēgts</w:t>
      </w:r>
      <w:r w:rsidRPr="007E1843">
        <w:rPr>
          <w:rFonts w:eastAsia="Times New Roman" w:cs="Times New Roman"/>
          <w:sz w:val="24"/>
          <w:szCs w:val="24"/>
        </w:rPr>
        <w:t>.</w:t>
      </w:r>
    </w:p>
    <w:p w14:paraId="6C67E832" w14:textId="77777777" w:rsidR="004471B6" w:rsidRPr="007E1843" w:rsidRDefault="004471B6" w:rsidP="004471B6">
      <w:pPr>
        <w:spacing w:after="0" w:line="240" w:lineRule="auto"/>
        <w:ind w:left="527"/>
        <w:jc w:val="both"/>
        <w:rPr>
          <w:rFonts w:eastAsia="Times New Roman" w:cs="Times New Roman"/>
          <w:sz w:val="24"/>
          <w:szCs w:val="24"/>
        </w:rPr>
      </w:pPr>
    </w:p>
    <w:p w14:paraId="6943C7B6" w14:textId="77777777" w:rsidR="00AC30F6" w:rsidRPr="007E1843" w:rsidRDefault="00AC30F6" w:rsidP="005F46FB">
      <w:pPr>
        <w:spacing w:after="0" w:line="240" w:lineRule="auto"/>
        <w:jc w:val="center"/>
        <w:rPr>
          <w:rFonts w:eastAsia="Times New Roman" w:cs="Times New Roman"/>
          <w:b/>
          <w:caps/>
          <w:sz w:val="24"/>
          <w:szCs w:val="24"/>
        </w:rPr>
      </w:pPr>
      <w:r w:rsidRPr="007E1843">
        <w:rPr>
          <w:rFonts w:eastAsia="Times New Roman" w:cs="Times New Roman"/>
          <w:b/>
          <w:caps/>
          <w:sz w:val="24"/>
          <w:szCs w:val="24"/>
        </w:rPr>
        <w:t>IV. Finanšu piedāvājums</w:t>
      </w:r>
    </w:p>
    <w:p w14:paraId="68519391" w14:textId="77777777" w:rsidR="00AC30F6" w:rsidRPr="007E1843" w:rsidRDefault="00AC30F6" w:rsidP="00AC30F6">
      <w:pPr>
        <w:spacing w:after="0" w:line="240" w:lineRule="auto"/>
        <w:jc w:val="both"/>
        <w:rPr>
          <w:rFonts w:eastAsia="Times New Roman" w:cs="Times New Roman"/>
          <w:b/>
          <w:caps/>
          <w:sz w:val="24"/>
          <w:szCs w:val="24"/>
        </w:rPr>
      </w:pPr>
    </w:p>
    <w:p w14:paraId="1C970495" w14:textId="4422953E" w:rsidR="00AC30F6" w:rsidRPr="007E1843" w:rsidRDefault="00AC30F6" w:rsidP="004471B6">
      <w:pPr>
        <w:numPr>
          <w:ilvl w:val="0"/>
          <w:numId w:val="5"/>
        </w:numPr>
        <w:spacing w:after="0" w:line="240" w:lineRule="auto"/>
        <w:ind w:left="527" w:hanging="527"/>
        <w:jc w:val="both"/>
        <w:rPr>
          <w:rFonts w:eastAsia="Times New Roman" w:cs="Times New Roman"/>
          <w:sz w:val="24"/>
          <w:szCs w:val="24"/>
        </w:rPr>
      </w:pPr>
      <w:r w:rsidRPr="007E1843">
        <w:rPr>
          <w:rFonts w:eastAsia="Times New Roman" w:cs="Times New Roman"/>
          <w:sz w:val="24"/>
          <w:szCs w:val="24"/>
        </w:rPr>
        <w:t>Finanšu piedāvājums jāsagatavo atbilstoši nolikuma 4.pielikuma veidlapas paraugam.</w:t>
      </w:r>
    </w:p>
    <w:p w14:paraId="689798F9" w14:textId="77777777" w:rsidR="00AC30F6" w:rsidRPr="007E1843" w:rsidRDefault="00AC30F6" w:rsidP="004471B6">
      <w:pPr>
        <w:numPr>
          <w:ilvl w:val="0"/>
          <w:numId w:val="5"/>
        </w:numPr>
        <w:spacing w:after="0" w:line="240" w:lineRule="auto"/>
        <w:ind w:left="527" w:hanging="527"/>
        <w:jc w:val="both"/>
        <w:rPr>
          <w:rFonts w:eastAsia="Times New Roman" w:cs="Times New Roman"/>
          <w:sz w:val="24"/>
          <w:szCs w:val="24"/>
        </w:rPr>
      </w:pPr>
      <w:r w:rsidRPr="007E1843">
        <w:rPr>
          <w:rFonts w:eastAsia="Times New Roman" w:cs="Times New Roman"/>
          <w:sz w:val="24"/>
          <w:szCs w:val="24"/>
        </w:rPr>
        <w:t>Pretendents drīkst iesniegt tikai vienu finanšu piedāvājuma variantu.</w:t>
      </w:r>
    </w:p>
    <w:p w14:paraId="1AD4884A" w14:textId="7F2B9CDF" w:rsidR="00AC30F6" w:rsidRPr="007E1843" w:rsidRDefault="00AC30F6" w:rsidP="004471B6">
      <w:pPr>
        <w:numPr>
          <w:ilvl w:val="0"/>
          <w:numId w:val="5"/>
        </w:numPr>
        <w:spacing w:after="0" w:line="240" w:lineRule="auto"/>
        <w:ind w:left="527" w:hanging="527"/>
        <w:jc w:val="both"/>
        <w:rPr>
          <w:rFonts w:eastAsia="Times New Roman" w:cs="Times New Roman"/>
          <w:sz w:val="24"/>
          <w:szCs w:val="24"/>
        </w:rPr>
      </w:pPr>
      <w:r w:rsidRPr="007E1843">
        <w:rPr>
          <w:rFonts w:eastAsia="Times New Roman" w:cs="Times New Roman"/>
          <w:sz w:val="24"/>
          <w:szCs w:val="24"/>
        </w:rPr>
        <w:t>Finanšu piedāvājumā cena jānorāda EUR bez PVN ar divām zīmēm aiz komata.</w:t>
      </w:r>
      <w:r w:rsidRPr="007E1843">
        <w:rPr>
          <w:rFonts w:eastAsia="Times New Roman" w:cs="Times New Roman"/>
          <w:color w:val="FF0000"/>
          <w:sz w:val="24"/>
          <w:szCs w:val="24"/>
        </w:rPr>
        <w:t xml:space="preserve"> </w:t>
      </w:r>
    </w:p>
    <w:p w14:paraId="667D2DB6" w14:textId="584A487F" w:rsidR="00AC30F6" w:rsidRPr="007E1843" w:rsidRDefault="00AC30F6" w:rsidP="004471B6">
      <w:pPr>
        <w:numPr>
          <w:ilvl w:val="0"/>
          <w:numId w:val="5"/>
        </w:numPr>
        <w:spacing w:after="0" w:line="240" w:lineRule="auto"/>
        <w:jc w:val="both"/>
        <w:rPr>
          <w:rFonts w:eastAsia="Times New Roman" w:cs="Times New Roman"/>
          <w:sz w:val="24"/>
          <w:szCs w:val="24"/>
        </w:rPr>
      </w:pPr>
      <w:r w:rsidRPr="007E1843">
        <w:rPr>
          <w:rFonts w:eastAsia="Times New Roman" w:cs="Times New Roman"/>
          <w:sz w:val="24"/>
          <w:szCs w:val="24"/>
        </w:rPr>
        <w:t xml:space="preserve">Cenā tiek iekļauti visi ar pakalpojuma sniegšanu un līguma izpildi saistītie izdevumi t.sk., administratīvās izmaksas, nodokļi un nodevas, kā arī </w:t>
      </w:r>
      <w:r w:rsidR="000072DD" w:rsidRPr="007E1843">
        <w:rPr>
          <w:rFonts w:eastAsia="Times New Roman" w:cs="Times New Roman"/>
          <w:sz w:val="24"/>
          <w:szCs w:val="24"/>
        </w:rPr>
        <w:t>pārējās</w:t>
      </w:r>
      <w:r w:rsidRPr="007E1843">
        <w:rPr>
          <w:rFonts w:eastAsia="Times New Roman" w:cs="Times New Roman"/>
          <w:sz w:val="24"/>
          <w:szCs w:val="24"/>
        </w:rPr>
        <w:t xml:space="preserve"> izmaksas, izņemot PVN. Papildu izmaksas līguma darbības laikā netiks pieļautas.</w:t>
      </w:r>
    </w:p>
    <w:p w14:paraId="6B4F8D1C" w14:textId="77777777" w:rsidR="00AC30F6" w:rsidRPr="007E1843" w:rsidRDefault="00AC30F6" w:rsidP="00AC30F6">
      <w:pPr>
        <w:spacing w:after="0" w:line="240" w:lineRule="auto"/>
        <w:jc w:val="both"/>
        <w:rPr>
          <w:rFonts w:eastAsia="Times New Roman" w:cs="Times New Roman"/>
          <w:sz w:val="24"/>
          <w:szCs w:val="24"/>
        </w:rPr>
      </w:pPr>
    </w:p>
    <w:p w14:paraId="65E55DE3" w14:textId="77777777" w:rsidR="00AC30F6" w:rsidRPr="007E1843" w:rsidRDefault="00AC30F6" w:rsidP="005F46FB">
      <w:pPr>
        <w:spacing w:after="0" w:line="240" w:lineRule="auto"/>
        <w:jc w:val="center"/>
        <w:rPr>
          <w:rFonts w:eastAsia="Times New Roman" w:cs="Times New Roman"/>
          <w:b/>
          <w:caps/>
          <w:sz w:val="24"/>
          <w:szCs w:val="24"/>
        </w:rPr>
      </w:pPr>
      <w:bookmarkStart w:id="2" w:name="_Toc64201623"/>
      <w:bookmarkStart w:id="3" w:name="_Toc64264072"/>
      <w:bookmarkStart w:id="4" w:name="_Toc65454241"/>
      <w:bookmarkStart w:id="5" w:name="_Toc65862771"/>
      <w:bookmarkStart w:id="6" w:name="_Toc65956610"/>
      <w:bookmarkStart w:id="7" w:name="_Toc65967969"/>
      <w:bookmarkStart w:id="8" w:name="_Toc72766066"/>
      <w:bookmarkStart w:id="9" w:name="_Toc73116766"/>
      <w:bookmarkStart w:id="10" w:name="_Toc73116885"/>
      <w:bookmarkStart w:id="11" w:name="_Toc146350003"/>
      <w:r w:rsidRPr="007E1843">
        <w:rPr>
          <w:rFonts w:eastAsia="Times New Roman" w:cs="Times New Roman"/>
          <w:b/>
          <w:caps/>
          <w:sz w:val="24"/>
          <w:szCs w:val="24"/>
        </w:rPr>
        <w:t>V. Piedāvājumu vērtēšana</w:t>
      </w:r>
      <w:bookmarkEnd w:id="2"/>
      <w:bookmarkEnd w:id="3"/>
      <w:bookmarkEnd w:id="4"/>
      <w:bookmarkEnd w:id="5"/>
      <w:bookmarkEnd w:id="6"/>
      <w:bookmarkEnd w:id="7"/>
      <w:bookmarkEnd w:id="8"/>
      <w:bookmarkEnd w:id="9"/>
      <w:bookmarkEnd w:id="10"/>
      <w:bookmarkEnd w:id="11"/>
    </w:p>
    <w:p w14:paraId="2B4FAAE7" w14:textId="77777777" w:rsidR="00AC30F6" w:rsidRPr="007E1843" w:rsidRDefault="00AC30F6" w:rsidP="00AC30F6">
      <w:pPr>
        <w:spacing w:after="0" w:line="240" w:lineRule="auto"/>
        <w:jc w:val="both"/>
        <w:rPr>
          <w:rFonts w:eastAsia="Times New Roman" w:cs="Times New Roman"/>
          <w:sz w:val="24"/>
          <w:szCs w:val="24"/>
        </w:rPr>
      </w:pPr>
    </w:p>
    <w:p w14:paraId="2A5C26CD" w14:textId="1CDE1256" w:rsidR="00AC30F6" w:rsidRPr="007E1843" w:rsidRDefault="00AC30F6" w:rsidP="004471B6">
      <w:pPr>
        <w:numPr>
          <w:ilvl w:val="0"/>
          <w:numId w:val="5"/>
        </w:numPr>
        <w:spacing w:after="0" w:line="240" w:lineRule="auto"/>
        <w:ind w:left="601" w:hanging="601"/>
        <w:jc w:val="both"/>
        <w:rPr>
          <w:rFonts w:eastAsia="Times New Roman" w:cs="Times New Roman"/>
          <w:sz w:val="24"/>
          <w:szCs w:val="24"/>
        </w:rPr>
      </w:pPr>
      <w:r w:rsidRPr="007E1843">
        <w:rPr>
          <w:rFonts w:eastAsia="Times New Roman" w:cs="Times New Roman"/>
          <w:sz w:val="24"/>
          <w:szCs w:val="24"/>
        </w:rPr>
        <w:t xml:space="preserve">Tiks salīdzināti un vērtēti tikai tie piedāvājumi, kas iesniegti </w:t>
      </w:r>
      <w:r w:rsidR="00903976">
        <w:rPr>
          <w:rFonts w:eastAsia="Times New Roman" w:cs="Times New Roman"/>
          <w:sz w:val="24"/>
          <w:szCs w:val="24"/>
        </w:rPr>
        <w:t xml:space="preserve">atbilstoši </w:t>
      </w:r>
      <w:r w:rsidR="00793888">
        <w:rPr>
          <w:rFonts w:eastAsia="Times New Roman" w:cs="Times New Roman"/>
          <w:sz w:val="24"/>
          <w:szCs w:val="24"/>
        </w:rPr>
        <w:t xml:space="preserve">iepirkuma </w:t>
      </w:r>
      <w:r w:rsidRPr="007E1843">
        <w:rPr>
          <w:rFonts w:eastAsia="Times New Roman" w:cs="Times New Roman"/>
          <w:sz w:val="24"/>
          <w:szCs w:val="24"/>
        </w:rPr>
        <w:t>nolikum</w:t>
      </w:r>
      <w:r w:rsidR="008339B6">
        <w:rPr>
          <w:rFonts w:eastAsia="Times New Roman" w:cs="Times New Roman"/>
          <w:sz w:val="24"/>
          <w:szCs w:val="24"/>
        </w:rPr>
        <w:t>ā</w:t>
      </w:r>
      <w:r w:rsidRPr="007E1843">
        <w:rPr>
          <w:rFonts w:eastAsia="Times New Roman" w:cs="Times New Roman"/>
          <w:sz w:val="24"/>
          <w:szCs w:val="24"/>
        </w:rPr>
        <w:t xml:space="preserve"> </w:t>
      </w:r>
      <w:r w:rsidR="00903976">
        <w:rPr>
          <w:rFonts w:eastAsia="Times New Roman" w:cs="Times New Roman"/>
          <w:sz w:val="24"/>
          <w:szCs w:val="24"/>
        </w:rPr>
        <w:t xml:space="preserve">izvirzītajām prasībām </w:t>
      </w:r>
      <w:r w:rsidRPr="007E1843">
        <w:rPr>
          <w:rFonts w:eastAsia="Times New Roman" w:cs="Times New Roman"/>
          <w:sz w:val="24"/>
          <w:szCs w:val="24"/>
        </w:rPr>
        <w:t xml:space="preserve">un </w:t>
      </w:r>
      <w:r w:rsidR="00903976">
        <w:rPr>
          <w:rFonts w:eastAsia="Times New Roman" w:cs="Times New Roman"/>
          <w:sz w:val="24"/>
          <w:szCs w:val="24"/>
        </w:rPr>
        <w:t xml:space="preserve">noteiktajā </w:t>
      </w:r>
      <w:r w:rsidRPr="007E1843">
        <w:rPr>
          <w:rFonts w:eastAsia="Times New Roman" w:cs="Times New Roman"/>
          <w:sz w:val="24"/>
          <w:szCs w:val="24"/>
        </w:rPr>
        <w:t xml:space="preserve">termiņā. </w:t>
      </w:r>
    </w:p>
    <w:p w14:paraId="2C4959DF" w14:textId="34CC0901" w:rsidR="00AC30F6" w:rsidRPr="007E1843" w:rsidRDefault="00AC30F6" w:rsidP="004471B6">
      <w:pPr>
        <w:numPr>
          <w:ilvl w:val="0"/>
          <w:numId w:val="5"/>
        </w:numPr>
        <w:spacing w:after="0" w:line="240" w:lineRule="auto"/>
        <w:ind w:left="600" w:hanging="600"/>
        <w:jc w:val="both"/>
        <w:rPr>
          <w:rFonts w:eastAsia="Times New Roman" w:cs="Times New Roman"/>
          <w:sz w:val="24"/>
          <w:szCs w:val="24"/>
        </w:rPr>
      </w:pPr>
      <w:r w:rsidRPr="007E1843">
        <w:rPr>
          <w:rFonts w:eastAsia="Times New Roman" w:cs="Times New Roman"/>
          <w:sz w:val="24"/>
          <w:szCs w:val="24"/>
        </w:rPr>
        <w:t xml:space="preserve">Piedāvājumu vērtēšana notiks šādā </w:t>
      </w:r>
      <w:r w:rsidR="000072DD" w:rsidRPr="007E1843">
        <w:rPr>
          <w:rFonts w:eastAsia="Times New Roman" w:cs="Times New Roman"/>
          <w:sz w:val="24"/>
          <w:szCs w:val="24"/>
        </w:rPr>
        <w:t>secībā</w:t>
      </w:r>
      <w:r w:rsidRPr="007E1843">
        <w:rPr>
          <w:rFonts w:eastAsia="Times New Roman" w:cs="Times New Roman"/>
          <w:sz w:val="24"/>
          <w:szCs w:val="24"/>
        </w:rPr>
        <w:t>:</w:t>
      </w:r>
    </w:p>
    <w:p w14:paraId="150979DC" w14:textId="39511729" w:rsidR="00AC30F6" w:rsidRPr="007E1843" w:rsidRDefault="00097EE2" w:rsidP="004471B6">
      <w:pPr>
        <w:widowControl w:val="0"/>
        <w:numPr>
          <w:ilvl w:val="1"/>
          <w:numId w:val="5"/>
        </w:numPr>
        <w:shd w:val="clear" w:color="auto" w:fill="FFFFFF"/>
        <w:autoSpaceDE w:val="0"/>
        <w:autoSpaceDN w:val="0"/>
        <w:adjustRightInd w:val="0"/>
        <w:spacing w:after="0" w:line="283" w:lineRule="exact"/>
        <w:ind w:left="1134" w:right="45"/>
        <w:jc w:val="both"/>
        <w:rPr>
          <w:rFonts w:eastAsia="Times New Roman" w:cs="Times New Roman"/>
          <w:sz w:val="24"/>
          <w:szCs w:val="24"/>
        </w:rPr>
      </w:pPr>
      <w:r>
        <w:rPr>
          <w:rFonts w:eastAsia="Times New Roman" w:cs="Times New Roman"/>
          <w:sz w:val="24"/>
          <w:szCs w:val="24"/>
        </w:rPr>
        <w:t>iepirkuma komisija vērtēs P</w:t>
      </w:r>
      <w:r w:rsidR="00AC30F6" w:rsidRPr="007E1843">
        <w:rPr>
          <w:rFonts w:eastAsia="Times New Roman" w:cs="Times New Roman"/>
          <w:sz w:val="24"/>
          <w:szCs w:val="24"/>
        </w:rPr>
        <w:t>retendenta piedāvājuma n</w:t>
      </w:r>
      <w:r w:rsidR="009521CA">
        <w:rPr>
          <w:rFonts w:eastAsia="Times New Roman" w:cs="Times New Roman"/>
          <w:sz w:val="24"/>
          <w:szCs w:val="24"/>
        </w:rPr>
        <w:t xml:space="preserve">oformējuma atbilstību </w:t>
      </w:r>
      <w:r w:rsidR="00AC30F6" w:rsidRPr="007E1843">
        <w:rPr>
          <w:rFonts w:eastAsia="Times New Roman" w:cs="Times New Roman"/>
          <w:sz w:val="24"/>
          <w:szCs w:val="24"/>
        </w:rPr>
        <w:t>nolikuma II nodaļas prasībām.</w:t>
      </w:r>
      <w:r w:rsidR="00AC30F6" w:rsidRPr="007E1843">
        <w:rPr>
          <w:rFonts w:eastAsia="Times New Roman" w:cs="Times New Roman"/>
          <w:b/>
          <w:sz w:val="24"/>
          <w:szCs w:val="24"/>
        </w:rPr>
        <w:t xml:space="preserve"> </w:t>
      </w:r>
      <w:r w:rsidR="00AC30F6" w:rsidRPr="007E1843">
        <w:rPr>
          <w:rFonts w:eastAsia="Times New Roman" w:cs="Times New Roman"/>
          <w:sz w:val="24"/>
          <w:szCs w:val="24"/>
        </w:rPr>
        <w:t xml:space="preserve">Ja iepirkuma komisija vērtēšanas procesā konstatēs piedāvājuma neatbilstību noformējuma prasībām, kuras var ietekmēt turpmāko </w:t>
      </w:r>
      <w:r>
        <w:rPr>
          <w:rFonts w:eastAsia="Times New Roman" w:cs="Times New Roman"/>
          <w:sz w:val="24"/>
          <w:szCs w:val="24"/>
        </w:rPr>
        <w:t>lēmumu pieņemšanu attiecībā uz P</w:t>
      </w:r>
      <w:r w:rsidR="00AC30F6" w:rsidRPr="007E1843">
        <w:rPr>
          <w:rFonts w:eastAsia="Times New Roman" w:cs="Times New Roman"/>
          <w:sz w:val="24"/>
          <w:szCs w:val="24"/>
        </w:rPr>
        <w:t>r</w:t>
      </w:r>
      <w:r>
        <w:rPr>
          <w:rFonts w:eastAsia="Times New Roman" w:cs="Times New Roman"/>
          <w:sz w:val="24"/>
          <w:szCs w:val="24"/>
        </w:rPr>
        <w:t>etendentu, komisija ir tiesīga P</w:t>
      </w:r>
      <w:r w:rsidR="00AC30F6" w:rsidRPr="007E1843">
        <w:rPr>
          <w:rFonts w:eastAsia="Times New Roman" w:cs="Times New Roman"/>
          <w:sz w:val="24"/>
          <w:szCs w:val="24"/>
        </w:rPr>
        <w:t>retendenta piedāvājumu noraidīt;</w:t>
      </w:r>
    </w:p>
    <w:p w14:paraId="2A98C9FE" w14:textId="5DD07849" w:rsidR="008F50A4" w:rsidRPr="005B185E" w:rsidRDefault="00097EE2" w:rsidP="005B185E">
      <w:pPr>
        <w:widowControl w:val="0"/>
        <w:numPr>
          <w:ilvl w:val="1"/>
          <w:numId w:val="5"/>
        </w:numPr>
        <w:shd w:val="clear" w:color="auto" w:fill="FFFFFF"/>
        <w:autoSpaceDE w:val="0"/>
        <w:autoSpaceDN w:val="0"/>
        <w:adjustRightInd w:val="0"/>
        <w:spacing w:after="0" w:line="283" w:lineRule="exact"/>
        <w:ind w:left="1134" w:right="45"/>
        <w:jc w:val="both"/>
        <w:rPr>
          <w:rFonts w:eastAsia="Times New Roman" w:cs="Times New Roman"/>
          <w:sz w:val="24"/>
          <w:szCs w:val="24"/>
        </w:rPr>
      </w:pPr>
      <w:r>
        <w:rPr>
          <w:rFonts w:eastAsia="Times New Roman" w:cs="Times New Roman"/>
          <w:sz w:val="24"/>
          <w:szCs w:val="24"/>
        </w:rPr>
        <w:t>iepirkuma komisija vērtēs, vai P</w:t>
      </w:r>
      <w:r w:rsidR="00AC30F6" w:rsidRPr="007E1843">
        <w:rPr>
          <w:rFonts w:eastAsia="Times New Roman" w:cs="Times New Roman"/>
          <w:sz w:val="24"/>
          <w:szCs w:val="24"/>
        </w:rPr>
        <w:t>retendents atbilst nolikuma III nodaļā noteiktajām atlases prasībā</w:t>
      </w:r>
      <w:r>
        <w:rPr>
          <w:rFonts w:eastAsia="Times New Roman" w:cs="Times New Roman"/>
          <w:sz w:val="24"/>
          <w:szCs w:val="24"/>
        </w:rPr>
        <w:t>m. Ja P</w:t>
      </w:r>
      <w:r w:rsidR="00AC30F6" w:rsidRPr="007E1843">
        <w:rPr>
          <w:rFonts w:eastAsia="Times New Roman" w:cs="Times New Roman"/>
          <w:sz w:val="24"/>
          <w:szCs w:val="24"/>
        </w:rPr>
        <w:t>retendents na</w:t>
      </w:r>
      <w:r w:rsidR="00001ECB">
        <w:rPr>
          <w:rFonts w:eastAsia="Times New Roman" w:cs="Times New Roman"/>
          <w:sz w:val="24"/>
          <w:szCs w:val="24"/>
        </w:rPr>
        <w:t>v</w:t>
      </w:r>
      <w:r w:rsidR="009B5FDC">
        <w:rPr>
          <w:rFonts w:eastAsia="Times New Roman" w:cs="Times New Roman"/>
          <w:sz w:val="24"/>
          <w:szCs w:val="24"/>
        </w:rPr>
        <w:t>, iesniedzis visus,</w:t>
      </w:r>
      <w:r w:rsidR="009C6143" w:rsidRPr="007E1843">
        <w:rPr>
          <w:rFonts w:eastAsia="Times New Roman" w:cs="Times New Roman"/>
          <w:sz w:val="24"/>
          <w:szCs w:val="24"/>
        </w:rPr>
        <w:t xml:space="preserve"> nolikuma 2</w:t>
      </w:r>
      <w:r w:rsidR="00BE3FD8">
        <w:rPr>
          <w:rFonts w:eastAsia="Times New Roman" w:cs="Times New Roman"/>
          <w:sz w:val="24"/>
          <w:szCs w:val="24"/>
        </w:rPr>
        <w:t>2</w:t>
      </w:r>
      <w:r w:rsidR="00AC30F6" w:rsidRPr="007E1843">
        <w:rPr>
          <w:rFonts w:eastAsia="Times New Roman" w:cs="Times New Roman"/>
          <w:sz w:val="24"/>
          <w:szCs w:val="24"/>
        </w:rPr>
        <w:t>.punktā pieprasītos dokumentus, vai ies</w:t>
      </w:r>
      <w:r>
        <w:rPr>
          <w:rFonts w:eastAsia="Times New Roman" w:cs="Times New Roman"/>
          <w:sz w:val="24"/>
          <w:szCs w:val="24"/>
        </w:rPr>
        <w:t>niegtā informācija neapliecina P</w:t>
      </w:r>
      <w:r w:rsidR="00AC30F6" w:rsidRPr="007E1843">
        <w:rPr>
          <w:rFonts w:eastAsia="Times New Roman" w:cs="Times New Roman"/>
          <w:sz w:val="24"/>
          <w:szCs w:val="24"/>
        </w:rPr>
        <w:t>r</w:t>
      </w:r>
      <w:r w:rsidR="009C6143" w:rsidRPr="007E1843">
        <w:rPr>
          <w:rFonts w:eastAsia="Times New Roman" w:cs="Times New Roman"/>
          <w:sz w:val="24"/>
          <w:szCs w:val="24"/>
        </w:rPr>
        <w:t>etendenta atbilstību nolikuma 19., 20.</w:t>
      </w:r>
      <w:r w:rsidR="00BE3FD8">
        <w:rPr>
          <w:rFonts w:eastAsia="Times New Roman" w:cs="Times New Roman"/>
          <w:sz w:val="24"/>
          <w:szCs w:val="24"/>
        </w:rPr>
        <w:t xml:space="preserve"> un</w:t>
      </w:r>
      <w:r w:rsidR="009C6143" w:rsidRPr="007E1843">
        <w:rPr>
          <w:rFonts w:eastAsia="Times New Roman" w:cs="Times New Roman"/>
          <w:sz w:val="24"/>
          <w:szCs w:val="24"/>
        </w:rPr>
        <w:t xml:space="preserve"> 21.</w:t>
      </w:r>
      <w:r>
        <w:rPr>
          <w:rFonts w:eastAsia="Times New Roman" w:cs="Times New Roman"/>
          <w:sz w:val="24"/>
          <w:szCs w:val="24"/>
        </w:rPr>
        <w:t xml:space="preserve"> punktā noteiktajām prasībām, P</w:t>
      </w:r>
      <w:r w:rsidR="00AC30F6" w:rsidRPr="007E1843">
        <w:rPr>
          <w:rFonts w:eastAsia="Times New Roman" w:cs="Times New Roman"/>
          <w:sz w:val="24"/>
          <w:szCs w:val="24"/>
        </w:rPr>
        <w:t>retend</w:t>
      </w:r>
      <w:r w:rsidR="005B185E">
        <w:rPr>
          <w:rFonts w:eastAsia="Times New Roman" w:cs="Times New Roman"/>
          <w:sz w:val="24"/>
          <w:szCs w:val="24"/>
        </w:rPr>
        <w:t>enta piedāvājums tiks noraidīts.</w:t>
      </w:r>
    </w:p>
    <w:p w14:paraId="0D27ABBA" w14:textId="01C2D87E" w:rsidR="00AC30F6" w:rsidRPr="007E1843" w:rsidRDefault="00AC30F6" w:rsidP="00FE308D">
      <w:pPr>
        <w:numPr>
          <w:ilvl w:val="0"/>
          <w:numId w:val="5"/>
        </w:numPr>
        <w:spacing w:after="0" w:line="240" w:lineRule="auto"/>
        <w:jc w:val="both"/>
        <w:rPr>
          <w:rFonts w:eastAsia="Times New Roman" w:cs="Times New Roman"/>
          <w:sz w:val="24"/>
          <w:szCs w:val="24"/>
        </w:rPr>
      </w:pPr>
      <w:r w:rsidRPr="007E1843">
        <w:rPr>
          <w:rFonts w:eastAsia="Times New Roman" w:cs="Times New Roman"/>
          <w:sz w:val="24"/>
          <w:szCs w:val="24"/>
        </w:rPr>
        <w:t>Vērtējot finanšu piedāvājumu, iepirkuma komisija pārbaudīs vai piedāvājumā nav aritmētisko kļūdu. Ja iepirkuma komisija konstatēs aritmētiskās kļūdas, tā veiks pārrēķinu un turpmākajā vērtēšanas procesā ņems vērā labojumus. Pa</w:t>
      </w:r>
      <w:r w:rsidR="0009257D">
        <w:rPr>
          <w:rFonts w:eastAsia="Times New Roman" w:cs="Times New Roman"/>
          <w:sz w:val="24"/>
          <w:szCs w:val="24"/>
        </w:rPr>
        <w:t>r aritmētisko kļūdu labojumiem P</w:t>
      </w:r>
      <w:r w:rsidRPr="007E1843">
        <w:rPr>
          <w:rFonts w:eastAsia="Times New Roman" w:cs="Times New Roman"/>
          <w:sz w:val="24"/>
          <w:szCs w:val="24"/>
        </w:rPr>
        <w:t>asūtītā</w:t>
      </w:r>
      <w:r w:rsidR="00097EE2">
        <w:rPr>
          <w:rFonts w:eastAsia="Times New Roman" w:cs="Times New Roman"/>
          <w:sz w:val="24"/>
          <w:szCs w:val="24"/>
        </w:rPr>
        <w:t>js informēs P</w:t>
      </w:r>
      <w:r w:rsidRPr="007E1843">
        <w:rPr>
          <w:rFonts w:eastAsia="Times New Roman" w:cs="Times New Roman"/>
          <w:sz w:val="24"/>
          <w:szCs w:val="24"/>
        </w:rPr>
        <w:t>retendentu.</w:t>
      </w:r>
    </w:p>
    <w:p w14:paraId="773E315F" w14:textId="7A996A82" w:rsidR="00CA0285" w:rsidRPr="007E1843" w:rsidRDefault="00CA0285" w:rsidP="00CA0285">
      <w:pPr>
        <w:numPr>
          <w:ilvl w:val="0"/>
          <w:numId w:val="5"/>
        </w:numPr>
        <w:spacing w:after="0" w:line="240" w:lineRule="auto"/>
        <w:jc w:val="both"/>
        <w:rPr>
          <w:rFonts w:eastAsia="Times New Roman" w:cs="Times New Roman"/>
          <w:sz w:val="24"/>
          <w:szCs w:val="24"/>
        </w:rPr>
      </w:pPr>
      <w:r w:rsidRPr="007E1843">
        <w:rPr>
          <w:rFonts w:eastAsia="Times New Roman" w:cs="Times New Roman"/>
          <w:sz w:val="24"/>
          <w:szCs w:val="24"/>
        </w:rPr>
        <w:t xml:space="preserve">Par saimnieciski visizdevīgāko tiks atzīts piedāvājums ar viszemāko cenu (nolikuma 4. pielikumā “Finanšu piedāvājums” norādītā kopējā zemākā cena </w:t>
      </w:r>
      <w:r w:rsidR="00DC789C">
        <w:rPr>
          <w:rFonts w:eastAsia="Times New Roman" w:cs="Times New Roman"/>
          <w:sz w:val="24"/>
          <w:szCs w:val="24"/>
        </w:rPr>
        <w:t>bez PVN</w:t>
      </w:r>
      <w:r w:rsidRPr="007E1843">
        <w:rPr>
          <w:rFonts w:eastAsia="Times New Roman" w:cs="Times New Roman"/>
          <w:sz w:val="24"/>
          <w:szCs w:val="24"/>
        </w:rPr>
        <w:t>).</w:t>
      </w:r>
      <w:r w:rsidR="008F50A4">
        <w:rPr>
          <w:rFonts w:eastAsia="Times New Roman" w:cs="Times New Roman"/>
          <w:sz w:val="24"/>
          <w:szCs w:val="24"/>
        </w:rPr>
        <w:t xml:space="preserve"> </w:t>
      </w:r>
    </w:p>
    <w:p w14:paraId="05BF5DB2" w14:textId="28B9B9FC" w:rsidR="005377D2" w:rsidRPr="005377D2" w:rsidRDefault="005377D2" w:rsidP="005377D2">
      <w:pPr>
        <w:numPr>
          <w:ilvl w:val="0"/>
          <w:numId w:val="5"/>
        </w:numPr>
        <w:spacing w:after="0" w:line="24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Iepirkuma komisija veiks </w:t>
      </w:r>
      <w:r w:rsidR="009F3F24">
        <w:rPr>
          <w:rFonts w:eastAsia="Times New Roman" w:cs="Times New Roman"/>
          <w:color w:val="000000" w:themeColor="text1"/>
          <w:sz w:val="24"/>
          <w:szCs w:val="24"/>
        </w:rPr>
        <w:t>Publiskā</w:t>
      </w:r>
      <w:r w:rsidR="00642FFB" w:rsidRPr="007E1843">
        <w:rPr>
          <w:rFonts w:eastAsia="Times New Roman" w:cs="Times New Roman"/>
          <w:color w:val="000000" w:themeColor="text1"/>
          <w:sz w:val="24"/>
          <w:szCs w:val="24"/>
        </w:rPr>
        <w:t xml:space="preserve"> iepirkum</w:t>
      </w:r>
      <w:r w:rsidR="009F3F24">
        <w:rPr>
          <w:rFonts w:eastAsia="Times New Roman" w:cs="Times New Roman"/>
          <w:color w:val="000000" w:themeColor="text1"/>
          <w:sz w:val="24"/>
          <w:szCs w:val="24"/>
        </w:rPr>
        <w:t>a</w:t>
      </w:r>
      <w:r w:rsidR="00642FFB" w:rsidRPr="007E1843">
        <w:rPr>
          <w:rFonts w:eastAsia="Times New Roman" w:cs="Times New Roman"/>
          <w:color w:val="000000" w:themeColor="text1"/>
          <w:sz w:val="24"/>
          <w:szCs w:val="24"/>
        </w:rPr>
        <w:t xml:space="preserve"> likuma 9. </w:t>
      </w:r>
      <w:r w:rsidR="00F71627">
        <w:rPr>
          <w:rFonts w:eastAsia="Times New Roman" w:cs="Times New Roman"/>
          <w:color w:val="000000" w:themeColor="text1"/>
          <w:sz w:val="24"/>
          <w:szCs w:val="24"/>
        </w:rPr>
        <w:t>p</w:t>
      </w:r>
      <w:r>
        <w:rPr>
          <w:rFonts w:eastAsia="Times New Roman" w:cs="Times New Roman"/>
          <w:color w:val="000000" w:themeColor="text1"/>
          <w:sz w:val="24"/>
          <w:szCs w:val="24"/>
        </w:rPr>
        <w:t>anta astotajā daļā noteikto Pretendentu</w:t>
      </w:r>
      <w:r w:rsidR="00F71627">
        <w:rPr>
          <w:rFonts w:eastAsia="Times New Roman" w:cs="Times New Roman"/>
          <w:color w:val="000000" w:themeColor="text1"/>
          <w:sz w:val="24"/>
          <w:szCs w:val="24"/>
        </w:rPr>
        <w:t xml:space="preserve"> </w:t>
      </w:r>
      <w:r>
        <w:rPr>
          <w:rFonts w:eastAsia="Times New Roman" w:cs="Times New Roman"/>
          <w:color w:val="000000" w:themeColor="text1"/>
          <w:sz w:val="24"/>
          <w:szCs w:val="24"/>
        </w:rPr>
        <w:t>izslēgšanas nosacījumu pārbaudi</w:t>
      </w:r>
      <w:r w:rsidR="009F3F24">
        <w:rPr>
          <w:rFonts w:eastAsia="Times New Roman" w:cs="Times New Roman"/>
          <w:color w:val="000000" w:themeColor="text1"/>
          <w:sz w:val="24"/>
          <w:szCs w:val="24"/>
        </w:rPr>
        <w:t>, ievērojot Publiskā iepirkuma</w:t>
      </w:r>
      <w:r w:rsidR="00642FFB" w:rsidRPr="007E1843">
        <w:rPr>
          <w:rFonts w:eastAsia="Times New Roman" w:cs="Times New Roman"/>
          <w:color w:val="000000" w:themeColor="text1"/>
          <w:sz w:val="24"/>
          <w:szCs w:val="24"/>
        </w:rPr>
        <w:t xml:space="preserve"> likuma 9. panta devītajā, desmitajā, vienpadsmitajā un divpadsmitajā daļā noteikto kārtību</w:t>
      </w:r>
      <w:r w:rsidR="00097EE2">
        <w:rPr>
          <w:rFonts w:eastAsia="Times New Roman" w:cs="Times New Roman"/>
          <w:color w:val="000000" w:themeColor="text1"/>
          <w:sz w:val="24"/>
          <w:szCs w:val="24"/>
        </w:rPr>
        <w:t>, pārbaudīs tikai attiecībā uz Pretendentu</w:t>
      </w:r>
      <w:r w:rsidR="00642FFB" w:rsidRPr="007E1843">
        <w:rPr>
          <w:rFonts w:eastAsia="Times New Roman" w:cs="Times New Roman"/>
          <w:color w:val="000000" w:themeColor="text1"/>
          <w:sz w:val="24"/>
          <w:szCs w:val="24"/>
        </w:rPr>
        <w:t xml:space="preserve">, kuram </w:t>
      </w:r>
      <w:r w:rsidR="00642FFB" w:rsidRPr="007E1843">
        <w:rPr>
          <w:rFonts w:eastAsia="Times New Roman" w:cs="Times New Roman"/>
          <w:color w:val="000000" w:themeColor="text1"/>
          <w:sz w:val="24"/>
          <w:szCs w:val="24"/>
          <w:u w:val="single"/>
        </w:rPr>
        <w:t>būtu piešķiramas līguma slēgšanas tiesības</w:t>
      </w:r>
      <w:r w:rsidR="00DC789C">
        <w:rPr>
          <w:rFonts w:eastAsia="Times New Roman" w:cs="Times New Roman"/>
          <w:color w:val="000000" w:themeColor="text1"/>
          <w:sz w:val="24"/>
          <w:szCs w:val="24"/>
          <w:u w:val="single"/>
        </w:rPr>
        <w:t>.</w:t>
      </w:r>
    </w:p>
    <w:p w14:paraId="40A3CDD5" w14:textId="77777777" w:rsidR="00A22BA6" w:rsidRDefault="00D64BD3" w:rsidP="00D64BD3">
      <w:pPr>
        <w:numPr>
          <w:ilvl w:val="0"/>
          <w:numId w:val="5"/>
        </w:numPr>
        <w:spacing w:after="0" w:line="240" w:lineRule="auto"/>
        <w:jc w:val="both"/>
        <w:rPr>
          <w:rFonts w:eastAsia="Times New Roman" w:cs="Times New Roman"/>
          <w:color w:val="000000" w:themeColor="text1"/>
          <w:sz w:val="24"/>
          <w:szCs w:val="24"/>
        </w:rPr>
      </w:pPr>
      <w:r w:rsidRPr="00DC789C">
        <w:rPr>
          <w:rFonts w:eastAsia="Times New Roman" w:cs="Times New Roman"/>
          <w:color w:val="000000" w:themeColor="text1"/>
          <w:sz w:val="24"/>
          <w:szCs w:val="24"/>
        </w:rPr>
        <w:t xml:space="preserve">Iepirkuma </w:t>
      </w:r>
      <w:r w:rsidR="00FE308D" w:rsidRPr="00DC789C">
        <w:rPr>
          <w:rFonts w:eastAsia="Times New Roman" w:cs="Times New Roman"/>
          <w:color w:val="000000" w:themeColor="text1"/>
          <w:sz w:val="24"/>
          <w:szCs w:val="24"/>
        </w:rPr>
        <w:t>k</w:t>
      </w:r>
      <w:r w:rsidR="00642FFB" w:rsidRPr="00DC789C">
        <w:rPr>
          <w:rFonts w:eastAsia="Times New Roman" w:cs="Times New Roman"/>
          <w:color w:val="000000" w:themeColor="text1"/>
          <w:sz w:val="24"/>
          <w:szCs w:val="24"/>
        </w:rPr>
        <w:t>omisija</w:t>
      </w:r>
      <w:r w:rsidR="00642FFB" w:rsidRPr="007E1843">
        <w:rPr>
          <w:rFonts w:eastAsia="Times New Roman" w:cs="Times New Roman"/>
          <w:color w:val="000000" w:themeColor="text1"/>
          <w:sz w:val="24"/>
          <w:szCs w:val="24"/>
        </w:rPr>
        <w:t xml:space="preserve"> ar lēmumu </w:t>
      </w:r>
      <w:r w:rsidR="00097EE2">
        <w:rPr>
          <w:rFonts w:eastAsia="Times New Roman" w:cs="Times New Roman"/>
          <w:color w:val="000000" w:themeColor="text1"/>
          <w:sz w:val="24"/>
          <w:szCs w:val="24"/>
        </w:rPr>
        <w:t>par uzvarētāju iepirkumā atzīs P</w:t>
      </w:r>
      <w:r w:rsidR="00642FFB" w:rsidRPr="007E1843">
        <w:rPr>
          <w:rFonts w:eastAsia="Times New Roman" w:cs="Times New Roman"/>
          <w:color w:val="000000" w:themeColor="text1"/>
          <w:sz w:val="24"/>
          <w:szCs w:val="24"/>
        </w:rPr>
        <w:t xml:space="preserve">retendentu, kurš izraudzīts atbilstoši nolikumā noteiktajām prasībām un kritērijiem un nav izslēdzams no dalības iepirkumā saskaņā ar Publisko iepirkumu likuma 9. panta astoto daļu. </w:t>
      </w:r>
    </w:p>
    <w:p w14:paraId="18612442" w14:textId="05D88ABD" w:rsidR="00D64BD3" w:rsidRPr="007E1843" w:rsidRDefault="007464FD" w:rsidP="00642FFB">
      <w:pPr>
        <w:numPr>
          <w:ilvl w:val="0"/>
          <w:numId w:val="5"/>
        </w:numPr>
        <w:spacing w:after="0" w:line="24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Lēmumu par i</w:t>
      </w:r>
      <w:r w:rsidR="00D64BD3">
        <w:rPr>
          <w:rFonts w:eastAsia="Times New Roman" w:cs="Times New Roman"/>
          <w:color w:val="000000" w:themeColor="text1"/>
          <w:sz w:val="24"/>
          <w:szCs w:val="24"/>
        </w:rPr>
        <w:t xml:space="preserve">epirkuma </w:t>
      </w:r>
      <w:r w:rsidR="00097EE2">
        <w:rPr>
          <w:rFonts w:eastAsia="Times New Roman" w:cs="Times New Roman"/>
          <w:color w:val="000000" w:themeColor="text1"/>
          <w:sz w:val="24"/>
          <w:szCs w:val="24"/>
        </w:rPr>
        <w:t>rezultātiem iepirkuma komisija P</w:t>
      </w:r>
      <w:r w:rsidR="00D64BD3">
        <w:rPr>
          <w:rFonts w:eastAsia="Times New Roman" w:cs="Times New Roman"/>
          <w:color w:val="000000" w:themeColor="text1"/>
          <w:sz w:val="24"/>
          <w:szCs w:val="24"/>
        </w:rPr>
        <w:t>retendentiem paziņo rakstiski 3 (trīs) darba dienu laikā no lēmuma pieņemšanas dienas.</w:t>
      </w:r>
    </w:p>
    <w:p w14:paraId="6CD1C716" w14:textId="03882F25" w:rsidR="00F97A83" w:rsidRDefault="00F97A83" w:rsidP="00F97A83">
      <w:pPr>
        <w:numPr>
          <w:ilvl w:val="0"/>
          <w:numId w:val="5"/>
        </w:numPr>
        <w:spacing w:after="0" w:line="240" w:lineRule="auto"/>
        <w:jc w:val="both"/>
        <w:rPr>
          <w:rFonts w:eastAsia="Times New Roman" w:cs="Times New Roman"/>
          <w:color w:val="000000" w:themeColor="text1"/>
          <w:sz w:val="24"/>
          <w:szCs w:val="24"/>
        </w:rPr>
      </w:pPr>
      <w:r w:rsidRPr="00F97A83">
        <w:rPr>
          <w:rFonts w:eastAsia="Times New Roman" w:cs="Times New Roman"/>
          <w:color w:val="000000" w:themeColor="text1"/>
          <w:sz w:val="24"/>
          <w:szCs w:val="24"/>
        </w:rPr>
        <w:t xml:space="preserve">Ja iesniegti </w:t>
      </w:r>
      <w:r w:rsidR="007464FD">
        <w:rPr>
          <w:rFonts w:eastAsia="Times New Roman" w:cs="Times New Roman"/>
          <w:color w:val="000000" w:themeColor="text1"/>
          <w:sz w:val="24"/>
          <w:szCs w:val="24"/>
        </w:rPr>
        <w:t xml:space="preserve">iepirkuma </w:t>
      </w:r>
      <w:r w:rsidRPr="00F97A83">
        <w:rPr>
          <w:rFonts w:eastAsia="Times New Roman" w:cs="Times New Roman"/>
          <w:color w:val="000000" w:themeColor="text1"/>
          <w:sz w:val="24"/>
          <w:szCs w:val="24"/>
        </w:rPr>
        <w:t xml:space="preserve">nolikumā noteiktajām prasībām neatbilstoši piedāvājumi vai iepirkumā vispār netiks iesniegti piedāvājumi, </w:t>
      </w:r>
      <w:r>
        <w:rPr>
          <w:rFonts w:eastAsia="Times New Roman" w:cs="Times New Roman"/>
          <w:color w:val="000000" w:themeColor="text1"/>
          <w:sz w:val="24"/>
          <w:szCs w:val="24"/>
        </w:rPr>
        <w:t xml:space="preserve">iepirkuma </w:t>
      </w:r>
      <w:r w:rsidRPr="00F97A83">
        <w:rPr>
          <w:rFonts w:eastAsia="Times New Roman" w:cs="Times New Roman"/>
          <w:color w:val="000000" w:themeColor="text1"/>
          <w:sz w:val="24"/>
          <w:szCs w:val="24"/>
        </w:rPr>
        <w:t>komisija pieņems lēmumu izbeigt iepirkum</w:t>
      </w:r>
      <w:r>
        <w:rPr>
          <w:rFonts w:eastAsia="Times New Roman" w:cs="Times New Roman"/>
          <w:color w:val="000000" w:themeColor="text1"/>
          <w:sz w:val="24"/>
          <w:szCs w:val="24"/>
        </w:rPr>
        <w:t>u bez rezultāta. Šādā gadījumā P</w:t>
      </w:r>
      <w:r w:rsidRPr="00F97A83">
        <w:rPr>
          <w:rFonts w:eastAsia="Times New Roman" w:cs="Times New Roman"/>
          <w:color w:val="000000" w:themeColor="text1"/>
          <w:sz w:val="24"/>
          <w:szCs w:val="24"/>
        </w:rPr>
        <w:t xml:space="preserve">asūtītājs triju darbdienu laikā pēc tam, </w:t>
      </w:r>
      <w:r w:rsidRPr="00F97A83">
        <w:rPr>
          <w:rFonts w:eastAsia="Times New Roman" w:cs="Times New Roman"/>
          <w:color w:val="000000" w:themeColor="text1"/>
          <w:sz w:val="24"/>
          <w:szCs w:val="24"/>
        </w:rPr>
        <w:lastRenderedPageBreak/>
        <w:t>kad pieņemts lēmums izbeigt iepirkumu bez rezultāta, sagatavos un publicēs publikāciju vadības sistēmā informāciju par iepirkuma izbeigšanu bez rezultāta, norādot lēmuma pieņemšanas datumu un</w:t>
      </w:r>
      <w:r w:rsidR="007A705C">
        <w:rPr>
          <w:rFonts w:eastAsia="Times New Roman" w:cs="Times New Roman"/>
          <w:color w:val="000000" w:themeColor="text1"/>
          <w:sz w:val="24"/>
          <w:szCs w:val="24"/>
        </w:rPr>
        <w:t xml:space="preserve"> pamatojumu, kā arī savā Pasūtītāja</w:t>
      </w:r>
      <w:r w:rsidRPr="00F97A83">
        <w:rPr>
          <w:rFonts w:eastAsia="Times New Roman" w:cs="Times New Roman"/>
          <w:color w:val="000000" w:themeColor="text1"/>
          <w:sz w:val="24"/>
          <w:szCs w:val="24"/>
        </w:rPr>
        <w:t xml:space="preserve"> profilā nodrošinās brīvu un tiešu elektronisku piekļuvi šim lēmumam.</w:t>
      </w:r>
    </w:p>
    <w:p w14:paraId="02BB2ADB" w14:textId="77777777" w:rsidR="00AC30F6" w:rsidRPr="007E1843" w:rsidRDefault="00AC30F6" w:rsidP="00AC30F6">
      <w:pPr>
        <w:spacing w:after="0" w:line="240" w:lineRule="auto"/>
        <w:jc w:val="both"/>
        <w:rPr>
          <w:rFonts w:eastAsia="Times New Roman" w:cs="Times New Roman"/>
          <w:color w:val="000000" w:themeColor="text1"/>
          <w:sz w:val="24"/>
          <w:szCs w:val="24"/>
        </w:rPr>
      </w:pPr>
    </w:p>
    <w:p w14:paraId="6767DDA1" w14:textId="1FCEC53A" w:rsidR="00AC30F6" w:rsidRPr="007E1843" w:rsidRDefault="00AC30F6" w:rsidP="0051584E">
      <w:pPr>
        <w:widowControl w:val="0"/>
        <w:autoSpaceDE w:val="0"/>
        <w:autoSpaceDN w:val="0"/>
        <w:spacing w:after="0" w:line="240" w:lineRule="auto"/>
        <w:jc w:val="center"/>
        <w:outlineLvl w:val="1"/>
        <w:rPr>
          <w:rFonts w:eastAsia="Times New Roman" w:cs="Times New Roman"/>
          <w:sz w:val="24"/>
          <w:szCs w:val="24"/>
        </w:rPr>
      </w:pPr>
      <w:bookmarkStart w:id="12" w:name="_Toc64201286"/>
      <w:bookmarkStart w:id="13" w:name="_Toc64201434"/>
      <w:bookmarkStart w:id="14" w:name="_Toc64201629"/>
      <w:bookmarkStart w:id="15" w:name="_Toc64264078"/>
      <w:bookmarkStart w:id="16" w:name="_Toc65454247"/>
      <w:bookmarkStart w:id="17" w:name="_Toc65862777"/>
      <w:bookmarkStart w:id="18" w:name="_Toc65956616"/>
      <w:bookmarkStart w:id="19" w:name="_Toc65967975"/>
      <w:bookmarkStart w:id="20" w:name="_Toc72766072"/>
      <w:bookmarkStart w:id="21" w:name="_Toc73116772"/>
      <w:bookmarkStart w:id="22" w:name="_Toc73116891"/>
      <w:bookmarkStart w:id="23" w:name="_Toc146350006"/>
      <w:r w:rsidRPr="007E1843">
        <w:rPr>
          <w:rFonts w:eastAsia="Times New Roman" w:cs="Times New Roman"/>
          <w:b/>
          <w:bCs/>
          <w:sz w:val="24"/>
          <w:szCs w:val="24"/>
        </w:rPr>
        <w:t xml:space="preserve">VI. </w:t>
      </w:r>
      <w:bookmarkEnd w:id="12"/>
      <w:bookmarkEnd w:id="13"/>
      <w:bookmarkEnd w:id="14"/>
      <w:bookmarkEnd w:id="15"/>
      <w:bookmarkEnd w:id="16"/>
      <w:bookmarkEnd w:id="17"/>
      <w:bookmarkEnd w:id="18"/>
      <w:bookmarkEnd w:id="19"/>
      <w:bookmarkEnd w:id="20"/>
      <w:bookmarkEnd w:id="21"/>
      <w:bookmarkEnd w:id="22"/>
      <w:bookmarkEnd w:id="23"/>
      <w:r w:rsidR="002C58F8">
        <w:rPr>
          <w:rFonts w:eastAsia="Times New Roman" w:cs="Times New Roman"/>
          <w:b/>
          <w:bCs/>
          <w:sz w:val="24"/>
          <w:szCs w:val="24"/>
        </w:rPr>
        <w:t>GALVENIE LĪGUMISKIE NOSACĪJUMI</w:t>
      </w:r>
    </w:p>
    <w:p w14:paraId="415191DA" w14:textId="407C007E" w:rsidR="00AC30F6" w:rsidRPr="00EA4540" w:rsidRDefault="00AC30F6" w:rsidP="0051584E">
      <w:pPr>
        <w:widowControl w:val="0"/>
        <w:spacing w:after="0" w:line="240" w:lineRule="auto"/>
        <w:jc w:val="both"/>
        <w:rPr>
          <w:rFonts w:eastAsia="Times New Roman" w:cs="Times New Roman"/>
          <w:sz w:val="20"/>
          <w:szCs w:val="20"/>
        </w:rPr>
      </w:pPr>
      <w:bookmarkStart w:id="24" w:name="_Toc64201288"/>
      <w:bookmarkStart w:id="25" w:name="_Toc64201436"/>
      <w:bookmarkStart w:id="26" w:name="_Toc64201631"/>
      <w:bookmarkStart w:id="27" w:name="_Toc64264080"/>
      <w:bookmarkStart w:id="28" w:name="_Toc65454249"/>
      <w:bookmarkStart w:id="29" w:name="_Toc65862779"/>
      <w:bookmarkStart w:id="30" w:name="_Toc65956618"/>
      <w:bookmarkStart w:id="31" w:name="_Toc65967977"/>
      <w:bookmarkStart w:id="32" w:name="_Toc72766074"/>
      <w:bookmarkStart w:id="33" w:name="_Toc73116774"/>
      <w:bookmarkStart w:id="34" w:name="_Toc73116893"/>
      <w:bookmarkStart w:id="35" w:name="_Toc146350008"/>
    </w:p>
    <w:p w14:paraId="0BEB5E1A" w14:textId="728A0F00" w:rsidR="002C58F8" w:rsidRPr="002C58F8" w:rsidRDefault="00141F48" w:rsidP="002C58F8">
      <w:pPr>
        <w:numPr>
          <w:ilvl w:val="0"/>
          <w:numId w:val="5"/>
        </w:numPr>
        <w:spacing w:before="120" w:after="0" w:line="240" w:lineRule="auto"/>
        <w:jc w:val="both"/>
        <w:rPr>
          <w:rFonts w:eastAsia="Times New Roman"/>
          <w:sz w:val="24"/>
          <w:szCs w:val="24"/>
        </w:rPr>
      </w:pPr>
      <w:r>
        <w:rPr>
          <w:rFonts w:eastAsia="Times New Roman"/>
          <w:sz w:val="24"/>
          <w:szCs w:val="24"/>
        </w:rPr>
        <w:t>Iepirkuma l</w:t>
      </w:r>
      <w:r w:rsidR="002C58F8" w:rsidRPr="002C58F8">
        <w:rPr>
          <w:rFonts w:eastAsia="Times New Roman"/>
          <w:sz w:val="24"/>
          <w:szCs w:val="24"/>
        </w:rPr>
        <w:t>īgums tiks slēgts, pamatojoties uz iepirkuma nolik</w:t>
      </w:r>
      <w:r w:rsidR="000651EB">
        <w:rPr>
          <w:rFonts w:eastAsia="Times New Roman"/>
          <w:sz w:val="24"/>
          <w:szCs w:val="24"/>
        </w:rPr>
        <w:t>umu, tehnisko specifikāciju un P</w:t>
      </w:r>
      <w:r w:rsidR="002C58F8" w:rsidRPr="002C58F8">
        <w:rPr>
          <w:rFonts w:eastAsia="Times New Roman"/>
          <w:sz w:val="24"/>
          <w:szCs w:val="24"/>
        </w:rPr>
        <w:t xml:space="preserve">retendenta piedāvājumu. Ar </w:t>
      </w:r>
      <w:r w:rsidR="000651EB">
        <w:rPr>
          <w:rFonts w:eastAsia="Times New Roman"/>
          <w:sz w:val="24"/>
          <w:szCs w:val="24"/>
        </w:rPr>
        <w:t>P</w:t>
      </w:r>
      <w:r w:rsidR="002C58F8" w:rsidRPr="002C58F8">
        <w:rPr>
          <w:rFonts w:eastAsia="Times New Roman"/>
          <w:sz w:val="24"/>
          <w:szCs w:val="24"/>
        </w:rPr>
        <w:t>retendentu, kuram tiks piešķirtas līgumslēgšanas tiesības, tiks slēgts iepirkuma līgums, iekļaujot ESF projekta „Atbalsts bezdarbnieku izglītībai</w:t>
      </w:r>
      <w:r w:rsidR="00695EB5">
        <w:rPr>
          <w:rFonts w:eastAsia="Times New Roman"/>
          <w:sz w:val="24"/>
          <w:szCs w:val="24"/>
        </w:rPr>
        <w:t xml:space="preserve">” (projekta identifikācijas </w:t>
      </w:r>
      <w:r w:rsidR="002C58F8" w:rsidRPr="002C58F8">
        <w:rPr>
          <w:rFonts w:eastAsia="Times New Roman"/>
          <w:sz w:val="24"/>
          <w:szCs w:val="24"/>
        </w:rPr>
        <w:t>Nr.7.1.1.0/15/I/001) finansējumu.</w:t>
      </w:r>
    </w:p>
    <w:p w14:paraId="5F85B1CF" w14:textId="62F556DC" w:rsidR="002C58F8" w:rsidRPr="002C58F8" w:rsidRDefault="002C58F8" w:rsidP="000F4B54">
      <w:pPr>
        <w:widowControl w:val="0"/>
        <w:numPr>
          <w:ilvl w:val="0"/>
          <w:numId w:val="5"/>
        </w:numPr>
        <w:spacing w:after="0" w:line="240" w:lineRule="auto"/>
        <w:ind w:left="527" w:hanging="527"/>
        <w:jc w:val="both"/>
        <w:rPr>
          <w:rFonts w:eastAsia="Times New Roman"/>
          <w:sz w:val="24"/>
          <w:szCs w:val="24"/>
        </w:rPr>
      </w:pPr>
      <w:r w:rsidRPr="002C58F8">
        <w:rPr>
          <w:rFonts w:eastAsia="Times New Roman"/>
          <w:sz w:val="24"/>
          <w:szCs w:val="24"/>
        </w:rPr>
        <w:t xml:space="preserve">Par pakalpojuma nesniegšanu līgumā </w:t>
      </w:r>
      <w:r w:rsidR="00695EB5">
        <w:rPr>
          <w:rFonts w:eastAsia="Times New Roman"/>
          <w:sz w:val="24"/>
          <w:szCs w:val="24"/>
        </w:rPr>
        <w:t>noteiktajos termiņos Pretendents</w:t>
      </w:r>
      <w:r w:rsidRPr="002C58F8">
        <w:rPr>
          <w:rFonts w:eastAsia="Times New Roman"/>
          <w:sz w:val="24"/>
          <w:szCs w:val="24"/>
        </w:rPr>
        <w:t xml:space="preserve"> maksā Pasūtītājam līgumsodu par katru kavētu darba dienu 0,1% no kopējās līguma summas.</w:t>
      </w:r>
    </w:p>
    <w:p w14:paraId="27032C0A" w14:textId="54C2C031" w:rsidR="002C58F8" w:rsidRPr="002C58F8" w:rsidRDefault="002C58F8" w:rsidP="00695EB5">
      <w:pPr>
        <w:widowControl w:val="0"/>
        <w:numPr>
          <w:ilvl w:val="0"/>
          <w:numId w:val="5"/>
        </w:numPr>
        <w:spacing w:after="0" w:line="240" w:lineRule="auto"/>
        <w:jc w:val="both"/>
        <w:rPr>
          <w:rFonts w:eastAsia="Times New Roman"/>
          <w:sz w:val="24"/>
          <w:szCs w:val="24"/>
        </w:rPr>
      </w:pPr>
      <w:r w:rsidRPr="002C58F8">
        <w:rPr>
          <w:rFonts w:eastAsia="Times New Roman"/>
          <w:sz w:val="24"/>
          <w:szCs w:val="24"/>
        </w:rPr>
        <w:t xml:space="preserve">Norēķins ar </w:t>
      </w:r>
      <w:r w:rsidR="00695EB5">
        <w:rPr>
          <w:rFonts w:eastAsia="Times New Roman"/>
          <w:sz w:val="24"/>
          <w:szCs w:val="24"/>
        </w:rPr>
        <w:t>Pretendentu</w:t>
      </w:r>
      <w:r w:rsidRPr="002C58F8">
        <w:rPr>
          <w:rFonts w:eastAsia="Times New Roman"/>
          <w:sz w:val="24"/>
          <w:szCs w:val="24"/>
        </w:rPr>
        <w:t xml:space="preserve"> tiek veikts ar pārskaitīju</w:t>
      </w:r>
      <w:r w:rsidR="00695EB5">
        <w:rPr>
          <w:rFonts w:eastAsia="Times New Roman"/>
          <w:sz w:val="24"/>
          <w:szCs w:val="24"/>
        </w:rPr>
        <w:t>mu līgumā norādītajā Pretendenta</w:t>
      </w:r>
      <w:r w:rsidRPr="002C58F8">
        <w:rPr>
          <w:rFonts w:eastAsia="Times New Roman"/>
          <w:sz w:val="24"/>
          <w:szCs w:val="24"/>
        </w:rPr>
        <w:t xml:space="preserve"> bankas kontā 20 d</w:t>
      </w:r>
      <w:r w:rsidR="00695EB5">
        <w:rPr>
          <w:rFonts w:eastAsia="Times New Roman"/>
          <w:sz w:val="24"/>
          <w:szCs w:val="24"/>
        </w:rPr>
        <w:t>arba dienu laikā pēc Pretendenta</w:t>
      </w:r>
      <w:r w:rsidRPr="002C58F8">
        <w:rPr>
          <w:rFonts w:eastAsia="Times New Roman"/>
          <w:sz w:val="24"/>
          <w:szCs w:val="24"/>
        </w:rPr>
        <w:t xml:space="preserve"> rēķin</w:t>
      </w:r>
      <w:r w:rsidR="00695EB5">
        <w:rPr>
          <w:rFonts w:eastAsia="Times New Roman"/>
          <w:sz w:val="24"/>
          <w:szCs w:val="24"/>
        </w:rPr>
        <w:t>a saņemšanas. Rēķinu Pretendents</w:t>
      </w:r>
      <w:r w:rsidRPr="002C58F8">
        <w:rPr>
          <w:rFonts w:eastAsia="Times New Roman"/>
          <w:sz w:val="24"/>
          <w:szCs w:val="24"/>
        </w:rPr>
        <w:t xml:space="preserve"> sagatavo un iesniedz pēc darbu pieņemšanas - nodošanas akta abpusējas parakstīšanas. Rēķinu iesniedz par tādu darbu apjomu kāds norādīts abpusēji parakstītajā darbu pieņemšanas-nodošanas aktā.</w:t>
      </w:r>
    </w:p>
    <w:p w14:paraId="194F77DE" w14:textId="32E14D25" w:rsidR="009E78BA" w:rsidRDefault="009E78BA" w:rsidP="000F4B54">
      <w:pPr>
        <w:pStyle w:val="ListParagraph"/>
        <w:numPr>
          <w:ilvl w:val="0"/>
          <w:numId w:val="5"/>
        </w:numPr>
        <w:spacing w:after="0"/>
        <w:ind w:left="527" w:hanging="527"/>
        <w:jc w:val="both"/>
        <w:rPr>
          <w:rFonts w:eastAsia="Times New Roman" w:cs="Times New Roman"/>
          <w:sz w:val="24"/>
          <w:szCs w:val="24"/>
        </w:rPr>
      </w:pPr>
      <w:r w:rsidRPr="009E78BA">
        <w:rPr>
          <w:rFonts w:eastAsia="Times New Roman" w:cs="Times New Roman"/>
          <w:sz w:val="24"/>
          <w:szCs w:val="24"/>
        </w:rPr>
        <w:t>Grozījumus iepirkuma līgumā var izdarīt tikai, ievērojot Publisko iepirkumu likuma 61. pantu.</w:t>
      </w:r>
    </w:p>
    <w:p w14:paraId="1660A5A0" w14:textId="6A435841" w:rsidR="000F4B54" w:rsidRPr="000F4B54" w:rsidRDefault="00695EB5" w:rsidP="00695EB5">
      <w:pPr>
        <w:widowControl w:val="0"/>
        <w:numPr>
          <w:ilvl w:val="0"/>
          <w:numId w:val="5"/>
        </w:numPr>
        <w:spacing w:after="0" w:line="240" w:lineRule="auto"/>
        <w:jc w:val="both"/>
        <w:rPr>
          <w:rFonts w:eastAsia="Times New Roman"/>
          <w:b/>
          <w:bCs/>
          <w:sz w:val="24"/>
          <w:szCs w:val="24"/>
        </w:rPr>
      </w:pPr>
      <w:r w:rsidRPr="00695EB5">
        <w:rPr>
          <w:rFonts w:eastAsia="Times New Roman"/>
          <w:sz w:val="24"/>
          <w:szCs w:val="24"/>
        </w:rPr>
        <w:t>Pretendents</w:t>
      </w:r>
      <w:r w:rsidR="00141F48">
        <w:rPr>
          <w:rFonts w:eastAsia="Times New Roman"/>
          <w:sz w:val="24"/>
          <w:szCs w:val="24"/>
        </w:rPr>
        <w:t xml:space="preserve"> piecu darba dienu laikā pēc l</w:t>
      </w:r>
      <w:r w:rsidR="000F4B54" w:rsidRPr="000F4B54">
        <w:rPr>
          <w:rFonts w:eastAsia="Times New Roman"/>
          <w:sz w:val="24"/>
          <w:szCs w:val="24"/>
        </w:rPr>
        <w:t>īgu</w:t>
      </w:r>
      <w:r w:rsidR="000F4B54">
        <w:rPr>
          <w:rFonts w:eastAsia="Times New Roman"/>
          <w:sz w:val="24"/>
          <w:szCs w:val="24"/>
        </w:rPr>
        <w:t xml:space="preserve">ma noslēgšanas </w:t>
      </w:r>
      <w:r w:rsidR="000F4B54" w:rsidRPr="000F4B54">
        <w:rPr>
          <w:rFonts w:eastAsia="Times New Roman"/>
          <w:sz w:val="24"/>
          <w:szCs w:val="24"/>
        </w:rPr>
        <w:t>sagatavo un iesniedz sākotnējo darbu izpildes grafiku</w:t>
      </w:r>
      <w:r w:rsidR="000F4B54">
        <w:rPr>
          <w:rFonts w:eastAsia="Times New Roman"/>
          <w:sz w:val="24"/>
          <w:szCs w:val="24"/>
        </w:rPr>
        <w:t xml:space="preserve"> saskaņā </w:t>
      </w:r>
      <w:r w:rsidR="000F4B54" w:rsidRPr="00794BC1">
        <w:rPr>
          <w:rFonts w:eastAsia="Times New Roman"/>
          <w:sz w:val="24"/>
          <w:szCs w:val="24"/>
        </w:rPr>
        <w:t>ar tehniskā specifikācijā noteikto</w:t>
      </w:r>
      <w:r w:rsidR="000F4B54" w:rsidRPr="000F4B54">
        <w:rPr>
          <w:rFonts w:eastAsia="Times New Roman"/>
          <w:sz w:val="24"/>
          <w:szCs w:val="24"/>
        </w:rPr>
        <w:t>. Pasūtītājs saņemto darbu izpildes grafiku izskata un saskaņo piecu darba dienu laikā (sūtot informāciju (t.sk., par precizējumiem, ja t</w:t>
      </w:r>
      <w:r>
        <w:rPr>
          <w:rFonts w:eastAsia="Times New Roman"/>
          <w:sz w:val="24"/>
          <w:szCs w:val="24"/>
        </w:rPr>
        <w:t>ādi nepieciešami) uz Pretendenta</w:t>
      </w:r>
      <w:r w:rsidR="000F4B54">
        <w:rPr>
          <w:rFonts w:eastAsia="Times New Roman"/>
          <w:sz w:val="24"/>
          <w:szCs w:val="24"/>
        </w:rPr>
        <w:t xml:space="preserve"> līgumā norādīto e-pasta adresi</w:t>
      </w:r>
      <w:r w:rsidR="000F4B54" w:rsidRPr="000F4B54">
        <w:rPr>
          <w:rFonts w:eastAsia="Times New Roman"/>
          <w:sz w:val="24"/>
          <w:szCs w:val="24"/>
        </w:rPr>
        <w:t>). Gadījumā, ja nepieciešami preci</w:t>
      </w:r>
      <w:r>
        <w:rPr>
          <w:rFonts w:eastAsia="Times New Roman"/>
          <w:sz w:val="24"/>
          <w:szCs w:val="24"/>
        </w:rPr>
        <w:t>zējumi, Pretendents</w:t>
      </w:r>
      <w:r w:rsidR="000F4B54" w:rsidRPr="000F4B54">
        <w:rPr>
          <w:rFonts w:eastAsia="Times New Roman"/>
          <w:sz w:val="24"/>
          <w:szCs w:val="24"/>
        </w:rPr>
        <w:t xml:space="preserve"> tos veic divu darba dienu laikā no Pasūtītāja norāžu saņemšanas e-pastā un atkārtoti e-pastā nosūta Pasūtītājam darbu izpildes grafiku.</w:t>
      </w:r>
    </w:p>
    <w:p w14:paraId="14BEA4AC" w14:textId="396EFFAA" w:rsidR="000F4B54" w:rsidRPr="000F4B54" w:rsidRDefault="000F4B54" w:rsidP="000F4B54">
      <w:pPr>
        <w:widowControl w:val="0"/>
        <w:numPr>
          <w:ilvl w:val="0"/>
          <w:numId w:val="5"/>
        </w:numPr>
        <w:spacing w:after="0" w:line="240" w:lineRule="auto"/>
        <w:ind w:left="527" w:hanging="527"/>
        <w:jc w:val="both"/>
        <w:rPr>
          <w:rFonts w:eastAsia="Times New Roman"/>
          <w:b/>
          <w:bCs/>
          <w:sz w:val="24"/>
          <w:szCs w:val="24"/>
        </w:rPr>
      </w:pPr>
      <w:r w:rsidRPr="000F4B54">
        <w:rPr>
          <w:sz w:val="24"/>
          <w:szCs w:val="24"/>
        </w:rPr>
        <w:t>Pretende</w:t>
      </w:r>
      <w:r w:rsidR="000C61F1">
        <w:rPr>
          <w:sz w:val="24"/>
          <w:szCs w:val="24"/>
        </w:rPr>
        <w:t>ntam ir jāveic e-apmācību moduļa</w:t>
      </w:r>
      <w:r w:rsidRPr="000F4B54">
        <w:rPr>
          <w:sz w:val="24"/>
          <w:szCs w:val="24"/>
        </w:rPr>
        <w:t xml:space="preserve"> un e-vides programmatūras izstrāde/piegāde un ieviešana atbilstoši saskaņotajai sistēmas prasību specifikācijai un citai saistošajai dokumentācijai. Pretendentam visi nodevumi jāpiegādā elektroniskā formā. </w:t>
      </w:r>
    </w:p>
    <w:p w14:paraId="70C02124" w14:textId="1FB4175A" w:rsidR="000F4B54" w:rsidRPr="000F4B54" w:rsidRDefault="000F4B54" w:rsidP="000F4B54">
      <w:pPr>
        <w:numPr>
          <w:ilvl w:val="0"/>
          <w:numId w:val="5"/>
        </w:numPr>
        <w:autoSpaceDE w:val="0"/>
        <w:autoSpaceDN w:val="0"/>
        <w:adjustRightInd w:val="0"/>
        <w:spacing w:after="0" w:line="256" w:lineRule="auto"/>
        <w:ind w:left="527" w:hanging="527"/>
        <w:jc w:val="both"/>
        <w:rPr>
          <w:b/>
          <w:bCs/>
          <w:sz w:val="24"/>
          <w:szCs w:val="24"/>
        </w:rPr>
      </w:pPr>
      <w:r w:rsidRPr="000F4B54">
        <w:rPr>
          <w:sz w:val="24"/>
          <w:szCs w:val="24"/>
        </w:rPr>
        <w:t>Izmaiņas, kas tiks veiktas pēc Pretendenta ierosinājuma izstrādes procesa ietvaros, kas precizē prasību formulējumus, vai kas izmaina (optimizē) prasību realizāciju, nemainot sagaidāmo rezultātu, net</w:t>
      </w:r>
      <w:r w:rsidR="00141F48">
        <w:rPr>
          <w:sz w:val="24"/>
          <w:szCs w:val="24"/>
        </w:rPr>
        <w:t>iks uzskatītas par izmaiņām l</w:t>
      </w:r>
      <w:r w:rsidRPr="000F4B54">
        <w:rPr>
          <w:sz w:val="24"/>
          <w:szCs w:val="24"/>
        </w:rPr>
        <w:t>īguma izpratnē.</w:t>
      </w:r>
    </w:p>
    <w:p w14:paraId="15C446EF" w14:textId="23D4B4A6" w:rsidR="000F4B54" w:rsidRDefault="000F4B54" w:rsidP="000F4B54">
      <w:pPr>
        <w:numPr>
          <w:ilvl w:val="0"/>
          <w:numId w:val="5"/>
        </w:numPr>
        <w:spacing w:after="0" w:line="240" w:lineRule="auto"/>
        <w:ind w:left="527" w:hanging="527"/>
        <w:jc w:val="both"/>
        <w:rPr>
          <w:sz w:val="24"/>
          <w:szCs w:val="24"/>
        </w:rPr>
      </w:pPr>
      <w:r w:rsidRPr="00617D6E">
        <w:rPr>
          <w:sz w:val="24"/>
          <w:szCs w:val="24"/>
        </w:rPr>
        <w:t>Pretendentam jānodrošina viena gada garantija izstrādātajam e-apmācību modulim un e-apmācību moduļu darbināšanas e-vid</w:t>
      </w:r>
      <w:r w:rsidR="00F44ECC" w:rsidRPr="00617D6E">
        <w:rPr>
          <w:sz w:val="24"/>
          <w:szCs w:val="24"/>
        </w:rPr>
        <w:t>ei (ja Pretendents neizmanto Pasūtītāja</w:t>
      </w:r>
      <w:r w:rsidRPr="00617D6E">
        <w:rPr>
          <w:sz w:val="24"/>
          <w:szCs w:val="24"/>
        </w:rPr>
        <w:t xml:space="preserve"> e-vidi), kuras </w:t>
      </w:r>
      <w:r w:rsidR="000C61F1" w:rsidRPr="00617D6E">
        <w:rPr>
          <w:sz w:val="24"/>
          <w:szCs w:val="24"/>
        </w:rPr>
        <w:t xml:space="preserve">darbības </w:t>
      </w:r>
      <w:r w:rsidRPr="00617D6E">
        <w:rPr>
          <w:sz w:val="24"/>
          <w:szCs w:val="24"/>
        </w:rPr>
        <w:t>laikā operatīvi ir jānovērš visas reģistrētās kļūdas. Kļūdu pieteikšanas k</w:t>
      </w:r>
      <w:r w:rsidR="00617D6E" w:rsidRPr="00617D6E">
        <w:rPr>
          <w:sz w:val="24"/>
          <w:szCs w:val="24"/>
        </w:rPr>
        <w:t xml:space="preserve">ārtība </w:t>
      </w:r>
      <w:r w:rsidR="00617D6E" w:rsidRPr="00617D6E">
        <w:rPr>
          <w:rFonts w:eastAsia="Times New Roman" w:cs="Times New Roman"/>
          <w:sz w:val="24"/>
          <w:szCs w:val="24"/>
        </w:rPr>
        <w:t>saskaņā ar nolikuma 6.pielikumu</w:t>
      </w:r>
      <w:r w:rsidRPr="00617D6E">
        <w:rPr>
          <w:sz w:val="24"/>
          <w:szCs w:val="24"/>
        </w:rPr>
        <w:t>.</w:t>
      </w:r>
    </w:p>
    <w:p w14:paraId="392DDA27" w14:textId="5C56A348" w:rsidR="000D6753" w:rsidRPr="00617D6E" w:rsidRDefault="000D6753" w:rsidP="000D6753">
      <w:pPr>
        <w:numPr>
          <w:ilvl w:val="0"/>
          <w:numId w:val="5"/>
        </w:numPr>
        <w:spacing w:after="0" w:line="240" w:lineRule="auto"/>
        <w:jc w:val="both"/>
        <w:rPr>
          <w:sz w:val="24"/>
          <w:szCs w:val="24"/>
        </w:rPr>
      </w:pPr>
      <w:r>
        <w:rPr>
          <w:sz w:val="24"/>
          <w:szCs w:val="24"/>
        </w:rPr>
        <w:t>Pasūtītājam</w:t>
      </w:r>
      <w:r w:rsidRPr="000D6753">
        <w:rPr>
          <w:sz w:val="24"/>
          <w:szCs w:val="24"/>
        </w:rPr>
        <w:t xml:space="preserve"> ir tiesības izskatīt un lemt jautājumu par </w:t>
      </w:r>
      <w:r w:rsidR="00141F48">
        <w:rPr>
          <w:sz w:val="24"/>
          <w:szCs w:val="24"/>
        </w:rPr>
        <w:t>l</w:t>
      </w:r>
      <w:r>
        <w:rPr>
          <w:sz w:val="24"/>
          <w:szCs w:val="24"/>
        </w:rPr>
        <w:t>īguma izbeigšanu ar Pretendentu</w:t>
      </w:r>
      <w:r w:rsidRPr="000D6753">
        <w:rPr>
          <w:sz w:val="24"/>
          <w:szCs w:val="24"/>
        </w:rPr>
        <w:t xml:space="preserve"> par lēmumu rakstveidā paziņojot piecas darba dienas iepriekš, ja ir iestājies kāds no Ministru kabineta 2016.</w:t>
      </w:r>
      <w:r>
        <w:rPr>
          <w:sz w:val="24"/>
          <w:szCs w:val="24"/>
        </w:rPr>
        <w:t xml:space="preserve"> </w:t>
      </w:r>
      <w:r w:rsidRPr="000D6753">
        <w:rPr>
          <w:sz w:val="24"/>
          <w:szCs w:val="24"/>
        </w:rPr>
        <w:t>gada 20.</w:t>
      </w:r>
      <w:r>
        <w:rPr>
          <w:sz w:val="24"/>
          <w:szCs w:val="24"/>
        </w:rPr>
        <w:t xml:space="preserve"> </w:t>
      </w:r>
      <w:r w:rsidRPr="000D6753">
        <w:rPr>
          <w:sz w:val="24"/>
          <w:szCs w:val="24"/>
        </w:rPr>
        <w:t>septembra instrukcijas Nr.3 “Ārvalstu finanšu instrumentu finansētu civiltiesisku līgumu izstrādes un slēgšanas instrukcija val</w:t>
      </w:r>
      <w:r>
        <w:rPr>
          <w:sz w:val="24"/>
          <w:szCs w:val="24"/>
        </w:rPr>
        <w:t xml:space="preserve">sts tiešās pārvaldes iestādēs” </w:t>
      </w:r>
      <w:r w:rsidRPr="000D6753">
        <w:rPr>
          <w:sz w:val="24"/>
          <w:szCs w:val="24"/>
        </w:rPr>
        <w:t>165.punktā minētos gadījumos.</w:t>
      </w:r>
    </w:p>
    <w:p w14:paraId="5FEA1981" w14:textId="339ABBB2" w:rsidR="000F4B54" w:rsidRPr="000F4B54" w:rsidRDefault="000F4B54" w:rsidP="005B185E">
      <w:pPr>
        <w:widowControl w:val="0"/>
        <w:numPr>
          <w:ilvl w:val="0"/>
          <w:numId w:val="5"/>
        </w:numPr>
        <w:spacing w:after="120" w:line="240" w:lineRule="auto"/>
        <w:ind w:left="527" w:hanging="527"/>
        <w:jc w:val="both"/>
        <w:rPr>
          <w:rFonts w:eastAsia="Times New Roman"/>
          <w:sz w:val="24"/>
          <w:szCs w:val="24"/>
        </w:rPr>
      </w:pPr>
      <w:r w:rsidRPr="000F4B54">
        <w:rPr>
          <w:rFonts w:eastAsia="Times New Roman"/>
          <w:sz w:val="24"/>
          <w:szCs w:val="24"/>
        </w:rPr>
        <w:t>Ja Latvijas Republikas normatīvo aktu grozījumi paredzēs tādas normatīvo aktu pārm</w:t>
      </w:r>
      <w:r w:rsidR="00141F48">
        <w:rPr>
          <w:rFonts w:eastAsia="Times New Roman"/>
          <w:sz w:val="24"/>
          <w:szCs w:val="24"/>
        </w:rPr>
        <w:t>aiņas, kuras liks Pusēm mainīt l</w:t>
      </w:r>
      <w:r w:rsidRPr="000F4B54">
        <w:rPr>
          <w:rFonts w:eastAsia="Times New Roman"/>
          <w:sz w:val="24"/>
          <w:szCs w:val="24"/>
        </w:rPr>
        <w:t>īguma noteikumus un nosacījumus, tādējādi būtiski mainot Pušu ekonomiskos un komerciālos mērķus, un, ja Puses nespēs 10 darba dienu laikā pēc šādu apstākļu rašanās panākt vienošanos par šo pārmaiņu nosacīj</w:t>
      </w:r>
      <w:r w:rsidR="00141F48">
        <w:rPr>
          <w:rFonts w:eastAsia="Times New Roman"/>
          <w:sz w:val="24"/>
          <w:szCs w:val="24"/>
        </w:rPr>
        <w:t>umiem, Pusēm ir tiesības lauzt l</w:t>
      </w:r>
      <w:r w:rsidRPr="000F4B54">
        <w:rPr>
          <w:rFonts w:eastAsia="Times New Roman"/>
          <w:sz w:val="24"/>
          <w:szCs w:val="24"/>
        </w:rPr>
        <w:t>īgumu, lēmumu paziņojot rakstveidā.</w:t>
      </w:r>
    </w:p>
    <w:bookmarkEnd w:id="24"/>
    <w:bookmarkEnd w:id="25"/>
    <w:bookmarkEnd w:id="26"/>
    <w:bookmarkEnd w:id="27"/>
    <w:bookmarkEnd w:id="28"/>
    <w:bookmarkEnd w:id="29"/>
    <w:bookmarkEnd w:id="30"/>
    <w:bookmarkEnd w:id="31"/>
    <w:bookmarkEnd w:id="32"/>
    <w:bookmarkEnd w:id="33"/>
    <w:bookmarkEnd w:id="34"/>
    <w:bookmarkEnd w:id="35"/>
    <w:p w14:paraId="61368699" w14:textId="2A0E7FBB" w:rsidR="00AC30F6" w:rsidRPr="007E1843" w:rsidRDefault="00AC30F6" w:rsidP="005B185E">
      <w:pPr>
        <w:widowControl w:val="0"/>
        <w:autoSpaceDE w:val="0"/>
        <w:autoSpaceDN w:val="0"/>
        <w:spacing w:after="120" w:line="240" w:lineRule="auto"/>
        <w:jc w:val="center"/>
        <w:outlineLvl w:val="1"/>
        <w:rPr>
          <w:rFonts w:eastAsia="Times New Roman" w:cs="Times New Roman"/>
          <w:b/>
          <w:bCs/>
          <w:sz w:val="24"/>
          <w:szCs w:val="24"/>
        </w:rPr>
      </w:pPr>
      <w:r w:rsidRPr="007E1843">
        <w:rPr>
          <w:rFonts w:eastAsia="Times New Roman" w:cs="Times New Roman"/>
          <w:b/>
          <w:bCs/>
          <w:sz w:val="24"/>
          <w:szCs w:val="24"/>
        </w:rPr>
        <w:t>VII. PIELIKUMI</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798"/>
      </w:tblGrid>
      <w:tr w:rsidR="009F78BA" w:rsidRPr="007E1843" w14:paraId="24C6F146" w14:textId="77777777" w:rsidTr="009F78BA">
        <w:tc>
          <w:tcPr>
            <w:tcW w:w="1842" w:type="dxa"/>
          </w:tcPr>
          <w:p w14:paraId="52D12CC9" w14:textId="606F0BE6" w:rsidR="009F78BA" w:rsidRPr="007E1843" w:rsidRDefault="009F78BA" w:rsidP="00A61FE0">
            <w:pPr>
              <w:pStyle w:val="ListParagraph"/>
              <w:ind w:left="0"/>
              <w:jc w:val="both"/>
              <w:rPr>
                <w:rFonts w:cs="Times New Roman"/>
                <w:sz w:val="24"/>
                <w:szCs w:val="24"/>
              </w:rPr>
            </w:pPr>
            <w:r w:rsidRPr="007E1843">
              <w:rPr>
                <w:rFonts w:cs="Times New Roman"/>
                <w:sz w:val="24"/>
                <w:szCs w:val="24"/>
              </w:rPr>
              <w:t>1</w:t>
            </w:r>
            <w:r w:rsidR="00C419AB">
              <w:rPr>
                <w:rFonts w:cs="Times New Roman"/>
                <w:sz w:val="24"/>
                <w:szCs w:val="24"/>
              </w:rPr>
              <w:t>.pielikums</w:t>
            </w:r>
          </w:p>
        </w:tc>
        <w:tc>
          <w:tcPr>
            <w:tcW w:w="6798" w:type="dxa"/>
          </w:tcPr>
          <w:p w14:paraId="3DB00545" w14:textId="01484F0E" w:rsidR="009F78BA" w:rsidRPr="007E1843" w:rsidRDefault="009F78BA" w:rsidP="00A61FE0">
            <w:pPr>
              <w:pStyle w:val="ListParagraph"/>
              <w:ind w:left="0"/>
              <w:jc w:val="both"/>
              <w:rPr>
                <w:rFonts w:cs="Times New Roman"/>
                <w:sz w:val="24"/>
                <w:szCs w:val="24"/>
              </w:rPr>
            </w:pPr>
            <w:r w:rsidRPr="007E1843">
              <w:rPr>
                <w:rFonts w:cs="Times New Roman"/>
                <w:sz w:val="24"/>
                <w:szCs w:val="24"/>
              </w:rPr>
              <w:t>“Tehniskā specifikācija”;</w:t>
            </w:r>
          </w:p>
        </w:tc>
      </w:tr>
      <w:tr w:rsidR="009F78BA" w:rsidRPr="007E1843" w14:paraId="1D97F832" w14:textId="77777777" w:rsidTr="009F78BA">
        <w:tc>
          <w:tcPr>
            <w:tcW w:w="1842" w:type="dxa"/>
          </w:tcPr>
          <w:p w14:paraId="7F22CFA9" w14:textId="6ECA42BC" w:rsidR="009F78BA" w:rsidRPr="007E1843" w:rsidRDefault="009F78BA" w:rsidP="00A61FE0">
            <w:pPr>
              <w:pStyle w:val="ListParagraph"/>
              <w:ind w:left="0"/>
              <w:jc w:val="both"/>
              <w:rPr>
                <w:rFonts w:cs="Times New Roman"/>
                <w:sz w:val="24"/>
                <w:szCs w:val="24"/>
              </w:rPr>
            </w:pPr>
            <w:r w:rsidRPr="007E1843">
              <w:rPr>
                <w:rFonts w:cs="Times New Roman"/>
                <w:sz w:val="24"/>
                <w:szCs w:val="24"/>
              </w:rPr>
              <w:t>2</w:t>
            </w:r>
            <w:r w:rsidR="00C419AB">
              <w:rPr>
                <w:rFonts w:cs="Times New Roman"/>
                <w:sz w:val="24"/>
                <w:szCs w:val="24"/>
              </w:rPr>
              <w:t>.pielikums</w:t>
            </w:r>
          </w:p>
        </w:tc>
        <w:tc>
          <w:tcPr>
            <w:tcW w:w="6798" w:type="dxa"/>
          </w:tcPr>
          <w:p w14:paraId="7585804D" w14:textId="5964450F" w:rsidR="009F78BA" w:rsidRPr="007E1843" w:rsidRDefault="009F78BA" w:rsidP="009F78BA">
            <w:pPr>
              <w:pStyle w:val="ListParagraph"/>
              <w:ind w:left="48"/>
              <w:rPr>
                <w:rFonts w:cs="Times New Roman"/>
                <w:sz w:val="24"/>
                <w:szCs w:val="24"/>
              </w:rPr>
            </w:pPr>
            <w:r w:rsidRPr="007E1843">
              <w:rPr>
                <w:rFonts w:cs="Times New Roman"/>
                <w:sz w:val="24"/>
                <w:szCs w:val="24"/>
              </w:rPr>
              <w:t>“Pieteikums par piedalīšanos iepirkumā”;</w:t>
            </w:r>
          </w:p>
        </w:tc>
      </w:tr>
      <w:tr w:rsidR="009F78BA" w:rsidRPr="007E1843" w14:paraId="07EACFB6" w14:textId="77777777" w:rsidTr="009F78BA">
        <w:tc>
          <w:tcPr>
            <w:tcW w:w="1842" w:type="dxa"/>
          </w:tcPr>
          <w:p w14:paraId="6A195121" w14:textId="09B9D1B9" w:rsidR="009F78BA" w:rsidRPr="007E1843" w:rsidRDefault="00C419AB" w:rsidP="00A61FE0">
            <w:pPr>
              <w:pStyle w:val="ListParagraph"/>
              <w:ind w:left="0"/>
              <w:jc w:val="both"/>
              <w:rPr>
                <w:rFonts w:cs="Times New Roman"/>
                <w:sz w:val="24"/>
                <w:szCs w:val="24"/>
              </w:rPr>
            </w:pPr>
            <w:r>
              <w:rPr>
                <w:rFonts w:cs="Times New Roman"/>
                <w:sz w:val="24"/>
                <w:szCs w:val="24"/>
              </w:rPr>
              <w:lastRenderedPageBreak/>
              <w:t>3.pielikums</w:t>
            </w:r>
          </w:p>
        </w:tc>
        <w:tc>
          <w:tcPr>
            <w:tcW w:w="6798" w:type="dxa"/>
          </w:tcPr>
          <w:p w14:paraId="684A5D51" w14:textId="7F7928C1" w:rsidR="009F78BA" w:rsidRPr="007E1843" w:rsidRDefault="009F78BA" w:rsidP="00A61FE0">
            <w:pPr>
              <w:pStyle w:val="ListParagraph"/>
              <w:ind w:left="34"/>
              <w:jc w:val="both"/>
              <w:rPr>
                <w:rFonts w:cs="Times New Roman"/>
                <w:sz w:val="24"/>
                <w:szCs w:val="24"/>
              </w:rPr>
            </w:pPr>
            <w:r w:rsidRPr="007E1843">
              <w:rPr>
                <w:rFonts w:cs="Times New Roman"/>
                <w:sz w:val="24"/>
                <w:szCs w:val="24"/>
              </w:rPr>
              <w:t>“Pakalpojuma sniegšanā piesaistīto kvalificēto speciālistu izglītības un darba pieredzes apraksts (CV)”;</w:t>
            </w:r>
          </w:p>
        </w:tc>
      </w:tr>
      <w:tr w:rsidR="009F78BA" w:rsidRPr="007E1843" w14:paraId="2243B47B" w14:textId="77777777" w:rsidTr="009F78BA">
        <w:tc>
          <w:tcPr>
            <w:tcW w:w="1842" w:type="dxa"/>
          </w:tcPr>
          <w:p w14:paraId="562F2014" w14:textId="2F92EEBF" w:rsidR="009F78BA" w:rsidRPr="007E1843" w:rsidRDefault="00C419AB" w:rsidP="00A61FE0">
            <w:pPr>
              <w:pStyle w:val="ListParagraph"/>
              <w:ind w:left="0"/>
              <w:jc w:val="both"/>
              <w:rPr>
                <w:rFonts w:cs="Times New Roman"/>
                <w:sz w:val="24"/>
                <w:szCs w:val="24"/>
              </w:rPr>
            </w:pPr>
            <w:r>
              <w:rPr>
                <w:rFonts w:cs="Times New Roman"/>
                <w:sz w:val="24"/>
                <w:szCs w:val="24"/>
              </w:rPr>
              <w:t>4.pielikums</w:t>
            </w:r>
          </w:p>
        </w:tc>
        <w:tc>
          <w:tcPr>
            <w:tcW w:w="6798" w:type="dxa"/>
          </w:tcPr>
          <w:p w14:paraId="68EE8A7C" w14:textId="4B27EB44" w:rsidR="009F78BA" w:rsidRPr="007E1843" w:rsidRDefault="009F78BA" w:rsidP="009F78BA">
            <w:pPr>
              <w:pStyle w:val="ListParagraph"/>
              <w:ind w:left="0"/>
              <w:jc w:val="both"/>
              <w:rPr>
                <w:rFonts w:cs="Times New Roman"/>
                <w:sz w:val="24"/>
                <w:szCs w:val="24"/>
              </w:rPr>
            </w:pPr>
            <w:r w:rsidRPr="007E1843">
              <w:rPr>
                <w:rFonts w:cs="Times New Roman"/>
                <w:sz w:val="24"/>
                <w:szCs w:val="24"/>
              </w:rPr>
              <w:t>“Finanšu piedāvājums”;</w:t>
            </w:r>
          </w:p>
        </w:tc>
      </w:tr>
      <w:tr w:rsidR="009F78BA" w:rsidRPr="007E1843" w14:paraId="78623858" w14:textId="77777777" w:rsidTr="009F78BA">
        <w:tc>
          <w:tcPr>
            <w:tcW w:w="1842" w:type="dxa"/>
          </w:tcPr>
          <w:p w14:paraId="1A6F88B6" w14:textId="100C6F52" w:rsidR="009F78BA" w:rsidRPr="007E1843" w:rsidRDefault="00C419AB" w:rsidP="00A61FE0">
            <w:pPr>
              <w:pStyle w:val="ListParagraph"/>
              <w:ind w:left="0"/>
              <w:jc w:val="both"/>
              <w:rPr>
                <w:rFonts w:cs="Times New Roman"/>
                <w:sz w:val="24"/>
                <w:szCs w:val="24"/>
              </w:rPr>
            </w:pPr>
            <w:r>
              <w:rPr>
                <w:rFonts w:cs="Times New Roman"/>
                <w:sz w:val="24"/>
                <w:szCs w:val="24"/>
              </w:rPr>
              <w:t>5.pielikums</w:t>
            </w:r>
          </w:p>
        </w:tc>
        <w:tc>
          <w:tcPr>
            <w:tcW w:w="6798" w:type="dxa"/>
          </w:tcPr>
          <w:p w14:paraId="43DC602B" w14:textId="56A95C78" w:rsidR="009F78BA" w:rsidRPr="007E1843" w:rsidRDefault="009F78BA" w:rsidP="009F78BA">
            <w:pPr>
              <w:pStyle w:val="ListParagraph"/>
              <w:ind w:left="0"/>
              <w:jc w:val="both"/>
              <w:rPr>
                <w:rFonts w:cs="Times New Roman"/>
                <w:sz w:val="24"/>
                <w:szCs w:val="24"/>
              </w:rPr>
            </w:pPr>
            <w:r w:rsidRPr="007E1843">
              <w:rPr>
                <w:rFonts w:cs="Times New Roman"/>
                <w:sz w:val="24"/>
                <w:szCs w:val="24"/>
              </w:rPr>
              <w:t>“</w:t>
            </w:r>
            <w:r w:rsidR="00617D6E">
              <w:rPr>
                <w:rFonts w:cs="Times New Roman"/>
                <w:sz w:val="24"/>
                <w:szCs w:val="24"/>
              </w:rPr>
              <w:t>Pretendenta pieredzes apraksts”;</w:t>
            </w:r>
          </w:p>
        </w:tc>
      </w:tr>
      <w:tr w:rsidR="00617D6E" w:rsidRPr="007E1843" w14:paraId="5E2CC414" w14:textId="77777777" w:rsidTr="009F78BA">
        <w:tc>
          <w:tcPr>
            <w:tcW w:w="1842" w:type="dxa"/>
          </w:tcPr>
          <w:p w14:paraId="755D6FB5" w14:textId="2431508D" w:rsidR="00617D6E" w:rsidRDefault="00617D6E" w:rsidP="00A61FE0">
            <w:pPr>
              <w:pStyle w:val="ListParagraph"/>
              <w:ind w:left="0"/>
              <w:jc w:val="both"/>
              <w:rPr>
                <w:rFonts w:cs="Times New Roman"/>
                <w:sz w:val="24"/>
                <w:szCs w:val="24"/>
              </w:rPr>
            </w:pPr>
            <w:r>
              <w:rPr>
                <w:rFonts w:cs="Times New Roman"/>
                <w:sz w:val="24"/>
                <w:szCs w:val="24"/>
              </w:rPr>
              <w:t xml:space="preserve">6.pielikums </w:t>
            </w:r>
          </w:p>
        </w:tc>
        <w:tc>
          <w:tcPr>
            <w:tcW w:w="6798" w:type="dxa"/>
          </w:tcPr>
          <w:p w14:paraId="1C9368EB" w14:textId="28F3321B" w:rsidR="00617D6E" w:rsidRPr="007E1843" w:rsidRDefault="00617D6E" w:rsidP="009F78BA">
            <w:pPr>
              <w:pStyle w:val="ListParagraph"/>
              <w:ind w:left="0"/>
              <w:jc w:val="both"/>
              <w:rPr>
                <w:rFonts w:cs="Times New Roman"/>
                <w:sz w:val="24"/>
                <w:szCs w:val="24"/>
              </w:rPr>
            </w:pPr>
            <w:r>
              <w:rPr>
                <w:rFonts w:cs="Times New Roman"/>
                <w:sz w:val="24"/>
                <w:szCs w:val="24"/>
              </w:rPr>
              <w:t>“</w:t>
            </w:r>
            <w:r w:rsidRPr="00617D6E">
              <w:rPr>
                <w:rFonts w:cs="Times New Roman"/>
                <w:sz w:val="24"/>
                <w:szCs w:val="24"/>
              </w:rPr>
              <w:t>Problēmu pieteikšana garantijas periodā</w:t>
            </w:r>
            <w:r>
              <w:rPr>
                <w:rFonts w:cs="Times New Roman"/>
                <w:sz w:val="24"/>
                <w:szCs w:val="24"/>
              </w:rPr>
              <w:t>”.</w:t>
            </w:r>
          </w:p>
        </w:tc>
      </w:tr>
    </w:tbl>
    <w:p w14:paraId="15425A08" w14:textId="76F33B60" w:rsidR="006F05E0" w:rsidRPr="007E1843" w:rsidRDefault="006F05E0" w:rsidP="00EA4540">
      <w:pPr>
        <w:rPr>
          <w:rFonts w:cs="Times New Roman"/>
          <w:sz w:val="24"/>
          <w:szCs w:val="24"/>
        </w:rPr>
      </w:pPr>
    </w:p>
    <w:sectPr w:rsidR="006F05E0" w:rsidRPr="007E1843" w:rsidSect="007E0DE4">
      <w:footerReference w:type="default" r:id="rId14"/>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0C787" w14:textId="77777777" w:rsidR="00990349" w:rsidRDefault="00990349" w:rsidP="007E0DE4">
      <w:pPr>
        <w:spacing w:after="0" w:line="240" w:lineRule="auto"/>
      </w:pPr>
      <w:r>
        <w:separator/>
      </w:r>
    </w:p>
  </w:endnote>
  <w:endnote w:type="continuationSeparator" w:id="0">
    <w:p w14:paraId="16CC0736" w14:textId="77777777" w:rsidR="00990349" w:rsidRDefault="00990349" w:rsidP="007E0DE4">
      <w:pPr>
        <w:spacing w:after="0" w:line="240" w:lineRule="auto"/>
      </w:pPr>
      <w:r>
        <w:continuationSeparator/>
      </w:r>
    </w:p>
  </w:endnote>
  <w:endnote w:type="continuationNotice" w:id="1">
    <w:p w14:paraId="47E32AFA" w14:textId="77777777" w:rsidR="00990349" w:rsidRDefault="00990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Times New Roman"/>
    <w:charset w:val="BA"/>
    <w:family w:val="roman"/>
    <w:pitch w:val="variable"/>
    <w:sig w:usb0="20002A87" w:usb1="80000000" w:usb2="00000008" w:usb3="00000000" w:csb0="000001F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445743"/>
      <w:docPartObj>
        <w:docPartGallery w:val="Page Numbers (Bottom of Page)"/>
        <w:docPartUnique/>
      </w:docPartObj>
    </w:sdtPr>
    <w:sdtEndPr>
      <w:rPr>
        <w:noProof/>
      </w:rPr>
    </w:sdtEndPr>
    <w:sdtContent>
      <w:p w14:paraId="53B4E57C" w14:textId="1D974593" w:rsidR="005D0552" w:rsidRDefault="005D0552">
        <w:pPr>
          <w:pStyle w:val="Footer"/>
          <w:jc w:val="right"/>
        </w:pPr>
        <w:r>
          <w:fldChar w:fldCharType="begin"/>
        </w:r>
        <w:r>
          <w:instrText xml:space="preserve"> PAGE   \* MERGEFORMAT </w:instrText>
        </w:r>
        <w:r>
          <w:fldChar w:fldCharType="separate"/>
        </w:r>
        <w:r w:rsidR="00692B2B">
          <w:rPr>
            <w:noProof/>
          </w:rPr>
          <w:t>7</w:t>
        </w:r>
        <w:r>
          <w:rPr>
            <w:noProof/>
          </w:rPr>
          <w:fldChar w:fldCharType="end"/>
        </w:r>
      </w:p>
    </w:sdtContent>
  </w:sdt>
  <w:p w14:paraId="4CC4DCDC" w14:textId="77777777" w:rsidR="005D0552" w:rsidRDefault="005D0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200F2" w14:textId="77777777" w:rsidR="00990349" w:rsidRDefault="00990349" w:rsidP="007E0DE4">
      <w:pPr>
        <w:spacing w:after="0" w:line="240" w:lineRule="auto"/>
      </w:pPr>
      <w:r>
        <w:separator/>
      </w:r>
    </w:p>
  </w:footnote>
  <w:footnote w:type="continuationSeparator" w:id="0">
    <w:p w14:paraId="02C53C92" w14:textId="77777777" w:rsidR="00990349" w:rsidRDefault="00990349" w:rsidP="007E0DE4">
      <w:pPr>
        <w:spacing w:after="0" w:line="240" w:lineRule="auto"/>
      </w:pPr>
      <w:r>
        <w:continuationSeparator/>
      </w:r>
    </w:p>
  </w:footnote>
  <w:footnote w:type="continuationNotice" w:id="1">
    <w:p w14:paraId="28A5048D" w14:textId="77777777" w:rsidR="00990349" w:rsidRDefault="0099034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54CDA"/>
    <w:multiLevelType w:val="singleLevel"/>
    <w:tmpl w:val="A7BA12B0"/>
    <w:lvl w:ilvl="0">
      <w:start w:val="1"/>
      <w:numFmt w:val="decimal"/>
      <w:lvlText w:val="%1."/>
      <w:lvlJc w:val="left"/>
      <w:pPr>
        <w:tabs>
          <w:tab w:val="num" w:pos="0"/>
        </w:tabs>
        <w:ind w:left="283" w:hanging="283"/>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E113F3"/>
    <w:multiLevelType w:val="multilevel"/>
    <w:tmpl w:val="09963452"/>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295642"/>
    <w:multiLevelType w:val="hybridMultilevel"/>
    <w:tmpl w:val="6EC85948"/>
    <w:lvl w:ilvl="0" w:tplc="8F3EE23C">
      <w:start w:val="1"/>
      <w:numFmt w:val="decimal"/>
      <w:lvlText w:val="%1."/>
      <w:lvlJc w:val="left"/>
      <w:pPr>
        <w:tabs>
          <w:tab w:val="num" w:pos="1080"/>
        </w:tabs>
        <w:ind w:left="1080" w:hanging="360"/>
      </w:pPr>
      <w:rPr>
        <w:b w:val="0"/>
        <w:i w:val="0"/>
        <w:color w:val="auto"/>
        <w:sz w:val="26"/>
        <w:szCs w:val="26"/>
      </w:rPr>
    </w:lvl>
    <w:lvl w:ilvl="1" w:tplc="FFFFFFFF">
      <w:start w:val="1"/>
      <w:numFmt w:val="decimal"/>
      <w:lvlText w:val="%2."/>
      <w:lvlJc w:val="left"/>
      <w:pPr>
        <w:tabs>
          <w:tab w:val="num" w:pos="1800"/>
        </w:tabs>
        <w:ind w:left="1800" w:hanging="360"/>
      </w:pPr>
      <w:rPr>
        <w:rFonts w:hint="default"/>
        <w:b w:val="0"/>
        <w:i w:val="0"/>
      </w:r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35B939C2"/>
    <w:multiLevelType w:val="multilevel"/>
    <w:tmpl w:val="D14C0598"/>
    <w:lvl w:ilvl="0">
      <w:start w:val="4"/>
      <w:numFmt w:val="decimal"/>
      <w:lvlText w:val="%1."/>
      <w:lvlJc w:val="left"/>
      <w:pPr>
        <w:ind w:left="390" w:hanging="390"/>
      </w:pPr>
      <w:rPr>
        <w:rFonts w:hint="default"/>
      </w:rPr>
    </w:lvl>
    <w:lvl w:ilvl="1">
      <w:start w:val="1"/>
      <w:numFmt w:val="decimal"/>
      <w:lvlText w:val="%1.%2."/>
      <w:lvlJc w:val="left"/>
      <w:pPr>
        <w:ind w:left="9509" w:hanging="720"/>
      </w:pPr>
      <w:rPr>
        <w:rFonts w:hint="default"/>
        <w:color w:val="auto"/>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3FC70184"/>
    <w:multiLevelType w:val="multilevel"/>
    <w:tmpl w:val="21C4DD3A"/>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5915A0"/>
    <w:multiLevelType w:val="multilevel"/>
    <w:tmpl w:val="EF040730"/>
    <w:lvl w:ilvl="0">
      <w:start w:val="6"/>
      <w:numFmt w:val="decimal"/>
      <w:lvlText w:val="%1."/>
      <w:lvlJc w:val="left"/>
      <w:pPr>
        <w:ind w:left="390" w:hanging="390"/>
      </w:pPr>
      <w:rPr>
        <w:rFonts w:hint="default"/>
      </w:rPr>
    </w:lvl>
    <w:lvl w:ilvl="1">
      <w:start w:val="1"/>
      <w:numFmt w:val="decimal"/>
      <w:lvlText w:val="%1.%2."/>
      <w:lvlJc w:val="left"/>
      <w:pPr>
        <w:ind w:left="1020" w:hanging="720"/>
      </w:pPr>
      <w:rPr>
        <w:rFonts w:hint="default"/>
        <w:b w:val="0"/>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50017EF7"/>
    <w:multiLevelType w:val="multilevel"/>
    <w:tmpl w:val="F74A7C36"/>
    <w:lvl w:ilvl="0">
      <w:start w:val="1"/>
      <w:numFmt w:val="decimal"/>
      <w:lvlText w:val="%1."/>
      <w:lvlJc w:val="left"/>
      <w:pPr>
        <w:ind w:left="720" w:hanging="360"/>
      </w:pPr>
      <w:rPr>
        <w:rFonts w:hint="default"/>
        <w:b/>
        <w:i w:val="0"/>
      </w:rPr>
    </w:lvl>
    <w:lvl w:ilvl="1">
      <w:start w:val="1"/>
      <w:numFmt w:val="decimal"/>
      <w:isLgl/>
      <w:lvlText w:val="%1.%2."/>
      <w:lvlJc w:val="left"/>
      <w:pPr>
        <w:ind w:left="644"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1C0D9E"/>
    <w:multiLevelType w:val="multilevel"/>
    <w:tmpl w:val="14E8874C"/>
    <w:lvl w:ilvl="0">
      <w:start w:val="10"/>
      <w:numFmt w:val="decimal"/>
      <w:lvlText w:val="%1."/>
      <w:lvlJc w:val="left"/>
      <w:pPr>
        <w:ind w:left="525" w:hanging="525"/>
      </w:pPr>
      <w:rPr>
        <w:rFonts w:hint="default"/>
        <w:b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E3A1BAC"/>
    <w:multiLevelType w:val="multilevel"/>
    <w:tmpl w:val="991C49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671F10"/>
    <w:multiLevelType w:val="multilevel"/>
    <w:tmpl w:val="821257D0"/>
    <w:lvl w:ilvl="0">
      <w:start w:val="6"/>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AB31807"/>
    <w:multiLevelType w:val="multilevel"/>
    <w:tmpl w:val="60724F22"/>
    <w:lvl w:ilvl="0">
      <w:start w:val="12"/>
      <w:numFmt w:val="decimal"/>
      <w:lvlText w:val="%1."/>
      <w:lvlJc w:val="left"/>
      <w:pPr>
        <w:ind w:left="525" w:hanging="525"/>
      </w:pPr>
      <w:rPr>
        <w:rFonts w:hint="default"/>
        <w:b w:val="0"/>
        <w:i w:val="0"/>
      </w:rPr>
    </w:lvl>
    <w:lvl w:ilvl="1">
      <w:start w:val="1"/>
      <w:numFmt w:val="decimal"/>
      <w:lvlText w:val="%1.%2."/>
      <w:lvlJc w:val="left"/>
      <w:pPr>
        <w:ind w:left="1320" w:hanging="720"/>
      </w:pPr>
      <w:rPr>
        <w:rFonts w:hint="default"/>
        <w:b w:val="0"/>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2" w15:restartNumberingAfterBreak="0">
    <w:nsid w:val="6E2F5BE5"/>
    <w:multiLevelType w:val="multilevel"/>
    <w:tmpl w:val="C0F610AC"/>
    <w:lvl w:ilvl="0">
      <w:start w:val="1"/>
      <w:numFmt w:val="decimal"/>
      <w:lvlText w:val="%1."/>
      <w:lvlJc w:val="left"/>
      <w:pPr>
        <w:ind w:left="720" w:hanging="360"/>
      </w:pPr>
      <w:rPr>
        <w:rFonts w:hint="default"/>
        <w:b/>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7497D5D"/>
    <w:multiLevelType w:val="multilevel"/>
    <w:tmpl w:val="0B38A65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5"/>
  </w:num>
  <w:num w:numId="4">
    <w:abstractNumId w:val="0"/>
  </w:num>
  <w:num w:numId="5">
    <w:abstractNumId w:val="7"/>
  </w:num>
  <w:num w:numId="6">
    <w:abstractNumId w:val="1"/>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F6"/>
    <w:rsid w:val="00000DA0"/>
    <w:rsid w:val="00001614"/>
    <w:rsid w:val="00001ECB"/>
    <w:rsid w:val="000072DD"/>
    <w:rsid w:val="00034772"/>
    <w:rsid w:val="00036E39"/>
    <w:rsid w:val="00045277"/>
    <w:rsid w:val="0006037D"/>
    <w:rsid w:val="000651EB"/>
    <w:rsid w:val="00067C29"/>
    <w:rsid w:val="00072A38"/>
    <w:rsid w:val="00072E32"/>
    <w:rsid w:val="0008019E"/>
    <w:rsid w:val="00091AB0"/>
    <w:rsid w:val="0009257D"/>
    <w:rsid w:val="00097EE2"/>
    <w:rsid w:val="000C61F1"/>
    <w:rsid w:val="000D4EF3"/>
    <w:rsid w:val="000D6753"/>
    <w:rsid w:val="000E458A"/>
    <w:rsid w:val="000E7321"/>
    <w:rsid w:val="000E7761"/>
    <w:rsid w:val="000F4B54"/>
    <w:rsid w:val="001266CB"/>
    <w:rsid w:val="00141F48"/>
    <w:rsid w:val="00144ED9"/>
    <w:rsid w:val="001523A5"/>
    <w:rsid w:val="00180C35"/>
    <w:rsid w:val="001818A1"/>
    <w:rsid w:val="001966C8"/>
    <w:rsid w:val="001A1582"/>
    <w:rsid w:val="001B2B22"/>
    <w:rsid w:val="001B7432"/>
    <w:rsid w:val="001C198E"/>
    <w:rsid w:val="001C793B"/>
    <w:rsid w:val="001D7DE3"/>
    <w:rsid w:val="0022501B"/>
    <w:rsid w:val="00226086"/>
    <w:rsid w:val="00237FAB"/>
    <w:rsid w:val="002517D2"/>
    <w:rsid w:val="00271BAC"/>
    <w:rsid w:val="00294593"/>
    <w:rsid w:val="002B36F7"/>
    <w:rsid w:val="002C58F8"/>
    <w:rsid w:val="002C7CEB"/>
    <w:rsid w:val="002D29EB"/>
    <w:rsid w:val="002D2FBB"/>
    <w:rsid w:val="002E1759"/>
    <w:rsid w:val="002E6BF5"/>
    <w:rsid w:val="002F4450"/>
    <w:rsid w:val="00317D36"/>
    <w:rsid w:val="00331D9E"/>
    <w:rsid w:val="003354E3"/>
    <w:rsid w:val="00335A76"/>
    <w:rsid w:val="003660AD"/>
    <w:rsid w:val="003676CB"/>
    <w:rsid w:val="0039474E"/>
    <w:rsid w:val="003A0C69"/>
    <w:rsid w:val="003D1694"/>
    <w:rsid w:val="003F1EFB"/>
    <w:rsid w:val="003F5E63"/>
    <w:rsid w:val="00406AB1"/>
    <w:rsid w:val="004471B6"/>
    <w:rsid w:val="00457695"/>
    <w:rsid w:val="00463A21"/>
    <w:rsid w:val="00465649"/>
    <w:rsid w:val="004713C0"/>
    <w:rsid w:val="004902AF"/>
    <w:rsid w:val="00495B37"/>
    <w:rsid w:val="004D3AAA"/>
    <w:rsid w:val="00500732"/>
    <w:rsid w:val="0051584E"/>
    <w:rsid w:val="00516ECE"/>
    <w:rsid w:val="005209E4"/>
    <w:rsid w:val="00525C6A"/>
    <w:rsid w:val="005261FD"/>
    <w:rsid w:val="00537310"/>
    <w:rsid w:val="005377D2"/>
    <w:rsid w:val="00542F3A"/>
    <w:rsid w:val="005436C3"/>
    <w:rsid w:val="005557DE"/>
    <w:rsid w:val="00571071"/>
    <w:rsid w:val="005751FC"/>
    <w:rsid w:val="005820D9"/>
    <w:rsid w:val="00587F51"/>
    <w:rsid w:val="0059212F"/>
    <w:rsid w:val="005B185E"/>
    <w:rsid w:val="005C1087"/>
    <w:rsid w:val="005D0552"/>
    <w:rsid w:val="005E0718"/>
    <w:rsid w:val="005F3209"/>
    <w:rsid w:val="005F46FB"/>
    <w:rsid w:val="005F694C"/>
    <w:rsid w:val="00607D9F"/>
    <w:rsid w:val="00617D6E"/>
    <w:rsid w:val="00622611"/>
    <w:rsid w:val="00622BC8"/>
    <w:rsid w:val="00626FAB"/>
    <w:rsid w:val="00642FFB"/>
    <w:rsid w:val="00646A33"/>
    <w:rsid w:val="00671AF9"/>
    <w:rsid w:val="00676F2C"/>
    <w:rsid w:val="0068136E"/>
    <w:rsid w:val="0069234C"/>
    <w:rsid w:val="00692B2B"/>
    <w:rsid w:val="00693DF8"/>
    <w:rsid w:val="00695EB5"/>
    <w:rsid w:val="006A4E61"/>
    <w:rsid w:val="006B2D85"/>
    <w:rsid w:val="006C2845"/>
    <w:rsid w:val="006C2F37"/>
    <w:rsid w:val="006D0349"/>
    <w:rsid w:val="006E53A0"/>
    <w:rsid w:val="006F05E0"/>
    <w:rsid w:val="006F07A2"/>
    <w:rsid w:val="006F4313"/>
    <w:rsid w:val="007035B1"/>
    <w:rsid w:val="007057C7"/>
    <w:rsid w:val="007121FE"/>
    <w:rsid w:val="0071316B"/>
    <w:rsid w:val="00720C8E"/>
    <w:rsid w:val="00745E50"/>
    <w:rsid w:val="007464FD"/>
    <w:rsid w:val="00756643"/>
    <w:rsid w:val="00773D91"/>
    <w:rsid w:val="00791170"/>
    <w:rsid w:val="00792426"/>
    <w:rsid w:val="00793888"/>
    <w:rsid w:val="00794BC1"/>
    <w:rsid w:val="007A705C"/>
    <w:rsid w:val="007B3642"/>
    <w:rsid w:val="007B4573"/>
    <w:rsid w:val="007B66FE"/>
    <w:rsid w:val="007E0C33"/>
    <w:rsid w:val="007E0DE4"/>
    <w:rsid w:val="007E1843"/>
    <w:rsid w:val="007F088F"/>
    <w:rsid w:val="008137DF"/>
    <w:rsid w:val="0082409D"/>
    <w:rsid w:val="00833718"/>
    <w:rsid w:val="008339B6"/>
    <w:rsid w:val="00836695"/>
    <w:rsid w:val="00895E36"/>
    <w:rsid w:val="008A25AF"/>
    <w:rsid w:val="008C61B6"/>
    <w:rsid w:val="008D0DD8"/>
    <w:rsid w:val="008E0E64"/>
    <w:rsid w:val="008E365A"/>
    <w:rsid w:val="008E7F92"/>
    <w:rsid w:val="008F50A4"/>
    <w:rsid w:val="00903976"/>
    <w:rsid w:val="0092348E"/>
    <w:rsid w:val="00923C7F"/>
    <w:rsid w:val="00923D7F"/>
    <w:rsid w:val="00936F86"/>
    <w:rsid w:val="009521CA"/>
    <w:rsid w:val="009557C7"/>
    <w:rsid w:val="0095742F"/>
    <w:rsid w:val="00964B8C"/>
    <w:rsid w:val="009767F2"/>
    <w:rsid w:val="0097709D"/>
    <w:rsid w:val="00990349"/>
    <w:rsid w:val="009B5FDC"/>
    <w:rsid w:val="009C29D4"/>
    <w:rsid w:val="009C5717"/>
    <w:rsid w:val="009C6143"/>
    <w:rsid w:val="009D3664"/>
    <w:rsid w:val="009E2586"/>
    <w:rsid w:val="009E78BA"/>
    <w:rsid w:val="009F3CC9"/>
    <w:rsid w:val="009F3F24"/>
    <w:rsid w:val="009F78BA"/>
    <w:rsid w:val="00A06B96"/>
    <w:rsid w:val="00A10869"/>
    <w:rsid w:val="00A22BA6"/>
    <w:rsid w:val="00A33112"/>
    <w:rsid w:val="00A45882"/>
    <w:rsid w:val="00A5067A"/>
    <w:rsid w:val="00A61982"/>
    <w:rsid w:val="00A61FE0"/>
    <w:rsid w:val="00A81F34"/>
    <w:rsid w:val="00AA477C"/>
    <w:rsid w:val="00AC30F6"/>
    <w:rsid w:val="00AE1B52"/>
    <w:rsid w:val="00AE67A1"/>
    <w:rsid w:val="00AF159A"/>
    <w:rsid w:val="00B03ACD"/>
    <w:rsid w:val="00B165DA"/>
    <w:rsid w:val="00B23D36"/>
    <w:rsid w:val="00B32397"/>
    <w:rsid w:val="00B34281"/>
    <w:rsid w:val="00B54D14"/>
    <w:rsid w:val="00B82F02"/>
    <w:rsid w:val="00B937FD"/>
    <w:rsid w:val="00BA163C"/>
    <w:rsid w:val="00BB756C"/>
    <w:rsid w:val="00BC173E"/>
    <w:rsid w:val="00BE303E"/>
    <w:rsid w:val="00BE3FD8"/>
    <w:rsid w:val="00BE713A"/>
    <w:rsid w:val="00C03A2D"/>
    <w:rsid w:val="00C13898"/>
    <w:rsid w:val="00C2667F"/>
    <w:rsid w:val="00C419AB"/>
    <w:rsid w:val="00C5220D"/>
    <w:rsid w:val="00C617AA"/>
    <w:rsid w:val="00C962D8"/>
    <w:rsid w:val="00CA0285"/>
    <w:rsid w:val="00CA6057"/>
    <w:rsid w:val="00CB1677"/>
    <w:rsid w:val="00CC714D"/>
    <w:rsid w:val="00CE445F"/>
    <w:rsid w:val="00CF3D5C"/>
    <w:rsid w:val="00D23804"/>
    <w:rsid w:val="00D2684D"/>
    <w:rsid w:val="00D270FE"/>
    <w:rsid w:val="00D35835"/>
    <w:rsid w:val="00D35ADA"/>
    <w:rsid w:val="00D518AF"/>
    <w:rsid w:val="00D64BD3"/>
    <w:rsid w:val="00D66BBC"/>
    <w:rsid w:val="00D75BB6"/>
    <w:rsid w:val="00D8084F"/>
    <w:rsid w:val="00D9329A"/>
    <w:rsid w:val="00D94040"/>
    <w:rsid w:val="00DC18E6"/>
    <w:rsid w:val="00DC1DA8"/>
    <w:rsid w:val="00DC789C"/>
    <w:rsid w:val="00DE2FA0"/>
    <w:rsid w:val="00E34D37"/>
    <w:rsid w:val="00E41188"/>
    <w:rsid w:val="00E60E55"/>
    <w:rsid w:val="00E63BB1"/>
    <w:rsid w:val="00E95470"/>
    <w:rsid w:val="00E96CC2"/>
    <w:rsid w:val="00EA1CC5"/>
    <w:rsid w:val="00EA26AD"/>
    <w:rsid w:val="00EA4540"/>
    <w:rsid w:val="00EA6983"/>
    <w:rsid w:val="00EB43B7"/>
    <w:rsid w:val="00EB54CF"/>
    <w:rsid w:val="00EC5676"/>
    <w:rsid w:val="00ED3781"/>
    <w:rsid w:val="00EF145B"/>
    <w:rsid w:val="00EF19E4"/>
    <w:rsid w:val="00EF6EC5"/>
    <w:rsid w:val="00F030B4"/>
    <w:rsid w:val="00F13D2E"/>
    <w:rsid w:val="00F23E1E"/>
    <w:rsid w:val="00F44ECC"/>
    <w:rsid w:val="00F503C3"/>
    <w:rsid w:val="00F571AE"/>
    <w:rsid w:val="00F71627"/>
    <w:rsid w:val="00F75CA7"/>
    <w:rsid w:val="00F97A83"/>
    <w:rsid w:val="00FA689C"/>
    <w:rsid w:val="00FA77FB"/>
    <w:rsid w:val="00FB1312"/>
    <w:rsid w:val="00FB2024"/>
    <w:rsid w:val="00FB2D47"/>
    <w:rsid w:val="00FC54B9"/>
    <w:rsid w:val="00FE0A23"/>
    <w:rsid w:val="00FE308D"/>
    <w:rsid w:val="00FE4F99"/>
    <w:rsid w:val="00FE5108"/>
    <w:rsid w:val="00FE7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05C5"/>
  <w15:chartTrackingRefBased/>
  <w15:docId w15:val="{04D472AF-B252-47A3-B854-6BC9BEB3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24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30F6"/>
    <w:rPr>
      <w:color w:val="0563C1"/>
      <w:u w:val="single"/>
    </w:rPr>
  </w:style>
  <w:style w:type="paragraph" w:styleId="ListParagraph">
    <w:name w:val="List Paragraph"/>
    <w:basedOn w:val="Normal"/>
    <w:uiPriority w:val="34"/>
    <w:qFormat/>
    <w:rsid w:val="00AC30F6"/>
    <w:pPr>
      <w:ind w:left="720"/>
      <w:contextualSpacing/>
    </w:pPr>
  </w:style>
  <w:style w:type="paragraph" w:styleId="BodyText">
    <w:name w:val="Body Text"/>
    <w:aliases w:val="b,uvlaka 3, uvlaka 3,plain,plain Char,b1,uvlaka 31, uvlaka 31"/>
    <w:basedOn w:val="Normal"/>
    <w:link w:val="BodyTextChar"/>
    <w:rsid w:val="009D3664"/>
    <w:pPr>
      <w:widowControl w:val="0"/>
      <w:spacing w:after="120" w:line="240" w:lineRule="auto"/>
    </w:pPr>
    <w:rPr>
      <w:rFonts w:ascii="RimTimes" w:eastAsia="Times New Roman" w:hAnsi="RimTimes" w:cs="Times New Roman"/>
      <w:sz w:val="24"/>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rsid w:val="009D3664"/>
    <w:rPr>
      <w:rFonts w:ascii="RimTimes" w:eastAsia="Times New Roman" w:hAnsi="RimTimes" w:cs="Times New Roman"/>
      <w:sz w:val="24"/>
      <w:szCs w:val="20"/>
      <w:lang w:val="en-US"/>
    </w:rPr>
  </w:style>
  <w:style w:type="paragraph" w:styleId="BodyTextIndent">
    <w:name w:val="Body Text Indent"/>
    <w:basedOn w:val="Normal"/>
    <w:link w:val="BodyTextIndentChar"/>
    <w:rsid w:val="009D3664"/>
    <w:pPr>
      <w:tabs>
        <w:tab w:val="left" w:pos="0"/>
      </w:tabs>
      <w:suppressAutoHyphens/>
      <w:autoSpaceDE w:val="0"/>
      <w:autoSpaceDN w:val="0"/>
      <w:spacing w:after="0" w:line="240" w:lineRule="auto"/>
      <w:jc w:val="both"/>
    </w:pPr>
    <w:rPr>
      <w:rFonts w:eastAsia="Times New Roman" w:cs="Times New Roman"/>
      <w:sz w:val="24"/>
      <w:szCs w:val="24"/>
    </w:rPr>
  </w:style>
  <w:style w:type="character" w:customStyle="1" w:styleId="BodyTextIndentChar">
    <w:name w:val="Body Text Indent Char"/>
    <w:basedOn w:val="DefaultParagraphFont"/>
    <w:link w:val="BodyTextIndent"/>
    <w:rsid w:val="009D3664"/>
    <w:rPr>
      <w:rFonts w:eastAsia="Times New Roman" w:cs="Times New Roman"/>
      <w:sz w:val="24"/>
      <w:szCs w:val="24"/>
    </w:rPr>
  </w:style>
  <w:style w:type="character" w:styleId="CommentReference">
    <w:name w:val="annotation reference"/>
    <w:basedOn w:val="DefaultParagraphFont"/>
    <w:uiPriority w:val="99"/>
    <w:semiHidden/>
    <w:unhideWhenUsed/>
    <w:rsid w:val="00DE2FA0"/>
    <w:rPr>
      <w:sz w:val="16"/>
      <w:szCs w:val="16"/>
    </w:rPr>
  </w:style>
  <w:style w:type="paragraph" w:styleId="CommentText">
    <w:name w:val="annotation text"/>
    <w:basedOn w:val="Normal"/>
    <w:link w:val="CommentTextChar"/>
    <w:uiPriority w:val="99"/>
    <w:semiHidden/>
    <w:unhideWhenUsed/>
    <w:rsid w:val="00DE2FA0"/>
    <w:pPr>
      <w:spacing w:line="240" w:lineRule="auto"/>
    </w:pPr>
    <w:rPr>
      <w:sz w:val="20"/>
      <w:szCs w:val="20"/>
    </w:rPr>
  </w:style>
  <w:style w:type="character" w:customStyle="1" w:styleId="CommentTextChar">
    <w:name w:val="Comment Text Char"/>
    <w:basedOn w:val="DefaultParagraphFont"/>
    <w:link w:val="CommentText"/>
    <w:uiPriority w:val="99"/>
    <w:semiHidden/>
    <w:rsid w:val="00DE2FA0"/>
    <w:rPr>
      <w:sz w:val="20"/>
      <w:szCs w:val="20"/>
    </w:rPr>
  </w:style>
  <w:style w:type="paragraph" w:styleId="CommentSubject">
    <w:name w:val="annotation subject"/>
    <w:basedOn w:val="CommentText"/>
    <w:next w:val="CommentText"/>
    <w:link w:val="CommentSubjectChar"/>
    <w:uiPriority w:val="99"/>
    <w:semiHidden/>
    <w:unhideWhenUsed/>
    <w:rsid w:val="00DE2FA0"/>
    <w:rPr>
      <w:b/>
      <w:bCs/>
    </w:rPr>
  </w:style>
  <w:style w:type="character" w:customStyle="1" w:styleId="CommentSubjectChar">
    <w:name w:val="Comment Subject Char"/>
    <w:basedOn w:val="CommentTextChar"/>
    <w:link w:val="CommentSubject"/>
    <w:uiPriority w:val="99"/>
    <w:semiHidden/>
    <w:rsid w:val="00DE2FA0"/>
    <w:rPr>
      <w:b/>
      <w:bCs/>
      <w:sz w:val="20"/>
      <w:szCs w:val="20"/>
    </w:rPr>
  </w:style>
  <w:style w:type="paragraph" w:styleId="BalloonText">
    <w:name w:val="Balloon Text"/>
    <w:basedOn w:val="Normal"/>
    <w:link w:val="BalloonTextChar"/>
    <w:uiPriority w:val="99"/>
    <w:semiHidden/>
    <w:unhideWhenUsed/>
    <w:rsid w:val="00DE2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FA0"/>
    <w:rPr>
      <w:rFonts w:ascii="Segoe UI" w:hAnsi="Segoe UI" w:cs="Segoe UI"/>
      <w:sz w:val="18"/>
      <w:szCs w:val="18"/>
    </w:rPr>
  </w:style>
  <w:style w:type="table" w:styleId="TableGrid">
    <w:name w:val="Table Grid"/>
    <w:basedOn w:val="TableNormal"/>
    <w:uiPriority w:val="39"/>
    <w:rsid w:val="009F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05E0"/>
    <w:rPr>
      <w:color w:val="954F72" w:themeColor="followedHyperlink"/>
      <w:u w:val="single"/>
    </w:rPr>
  </w:style>
  <w:style w:type="character" w:customStyle="1" w:styleId="Heading1Char">
    <w:name w:val="Heading 1 Char"/>
    <w:basedOn w:val="DefaultParagraphFont"/>
    <w:link w:val="Heading1"/>
    <w:uiPriority w:val="9"/>
    <w:rsid w:val="00792426"/>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EA26AD"/>
    <w:pPr>
      <w:spacing w:after="0" w:line="240" w:lineRule="auto"/>
    </w:pPr>
  </w:style>
  <w:style w:type="paragraph" w:styleId="Header">
    <w:name w:val="header"/>
    <w:basedOn w:val="Normal"/>
    <w:link w:val="HeaderChar"/>
    <w:uiPriority w:val="99"/>
    <w:unhideWhenUsed/>
    <w:rsid w:val="007E0D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DE4"/>
  </w:style>
  <w:style w:type="paragraph" w:styleId="Footer">
    <w:name w:val="footer"/>
    <w:basedOn w:val="Normal"/>
    <w:link w:val="FooterChar"/>
    <w:uiPriority w:val="99"/>
    <w:unhideWhenUsed/>
    <w:rsid w:val="007E0D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053200">
      <w:bodyDiv w:val="1"/>
      <w:marLeft w:val="0"/>
      <w:marRight w:val="0"/>
      <w:marTop w:val="0"/>
      <w:marBottom w:val="0"/>
      <w:divBdr>
        <w:top w:val="none" w:sz="0" w:space="0" w:color="auto"/>
        <w:left w:val="none" w:sz="0" w:space="0" w:color="auto"/>
        <w:bottom w:val="none" w:sz="0" w:space="0" w:color="auto"/>
        <w:right w:val="none" w:sz="0" w:space="0" w:color="auto"/>
      </w:divBdr>
    </w:div>
    <w:div w:id="1829203995">
      <w:bodyDiv w:val="1"/>
      <w:marLeft w:val="0"/>
      <w:marRight w:val="0"/>
      <w:marTop w:val="0"/>
      <w:marBottom w:val="0"/>
      <w:divBdr>
        <w:top w:val="none" w:sz="0" w:space="0" w:color="auto"/>
        <w:left w:val="none" w:sz="0" w:space="0" w:color="auto"/>
        <w:bottom w:val="none" w:sz="0" w:space="0" w:color="auto"/>
        <w:right w:val="none" w:sz="0" w:space="0" w:color="auto"/>
      </w:divBdr>
      <w:divsChild>
        <w:div w:id="770466013">
          <w:marLeft w:val="0"/>
          <w:marRight w:val="0"/>
          <w:marTop w:val="0"/>
          <w:marBottom w:val="0"/>
          <w:divBdr>
            <w:top w:val="none" w:sz="0" w:space="0" w:color="auto"/>
            <w:left w:val="none" w:sz="0" w:space="0" w:color="auto"/>
            <w:bottom w:val="none" w:sz="0" w:space="0" w:color="auto"/>
            <w:right w:val="none" w:sz="0" w:space="0" w:color="auto"/>
          </w:divBdr>
        </w:div>
        <w:div w:id="838932468">
          <w:marLeft w:val="0"/>
          <w:marRight w:val="0"/>
          <w:marTop w:val="0"/>
          <w:marBottom w:val="0"/>
          <w:divBdr>
            <w:top w:val="none" w:sz="0" w:space="0" w:color="auto"/>
            <w:left w:val="none" w:sz="0" w:space="0" w:color="auto"/>
            <w:bottom w:val="none" w:sz="0" w:space="0" w:color="auto"/>
            <w:right w:val="none" w:sz="0" w:space="0" w:color="auto"/>
          </w:divBdr>
        </w:div>
        <w:div w:id="1985308622">
          <w:marLeft w:val="0"/>
          <w:marRight w:val="0"/>
          <w:marTop w:val="0"/>
          <w:marBottom w:val="0"/>
          <w:divBdr>
            <w:top w:val="none" w:sz="0" w:space="0" w:color="auto"/>
            <w:left w:val="none" w:sz="0" w:space="0" w:color="auto"/>
            <w:bottom w:val="none" w:sz="0" w:space="0" w:color="auto"/>
            <w:right w:val="none" w:sz="0" w:space="0" w:color="auto"/>
          </w:divBdr>
        </w:div>
      </w:divsChild>
    </w:div>
    <w:div w:id="21231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r.eps.gov.lv/vis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va.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lanta.Utinane@nva.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5484</RegNr>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5d54d6c13416d561a4caeef579e4038e">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467a01b89eb70195e36fe3568ea64106"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1274E-8BFB-4466-BD9F-90D8C39B22D4}">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2.xml><?xml version="1.0" encoding="utf-8"?>
<ds:datastoreItem xmlns:ds="http://schemas.openxmlformats.org/officeDocument/2006/customXml" ds:itemID="{A9AA4A50-5BAD-4F75-B2CB-6D21D13F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D1312-680A-4C43-BE25-5204002D77BF}">
  <ds:schemaRefs>
    <ds:schemaRef ds:uri="http://schemas.microsoft.com/sharepoint/v3/contenttype/forms"/>
  </ds:schemaRefs>
</ds:datastoreItem>
</file>

<file path=customXml/itemProps4.xml><?xml version="1.0" encoding="utf-8"?>
<ds:datastoreItem xmlns:ds="http://schemas.openxmlformats.org/officeDocument/2006/customXml" ds:itemID="{6A742B23-7EAB-408B-B71F-59D72BF7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10712</Words>
  <Characters>6106</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Utinane</dc:creator>
  <cp:keywords/>
  <dc:description/>
  <cp:lastModifiedBy>Jolanta Utinane</cp:lastModifiedBy>
  <cp:revision>5</cp:revision>
  <cp:lastPrinted>2017-05-30T11:04:00Z</cp:lastPrinted>
  <dcterms:created xsi:type="dcterms:W3CDTF">2017-05-30T10:19:00Z</dcterms:created>
  <dcterms:modified xsi:type="dcterms:W3CDTF">2017-05-30T11:15:00Z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