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F5" w:rsidRPr="00FB2047" w:rsidRDefault="00793D4F" w:rsidP="00FB2047">
      <w:pPr>
        <w:spacing w:after="0" w:line="240" w:lineRule="auto"/>
        <w:jc w:val="right"/>
        <w:rPr>
          <w:rFonts w:ascii="Times New Roman" w:hAnsi="Times New Roman" w:cs="Times New Roman"/>
          <w:sz w:val="24"/>
          <w:szCs w:val="24"/>
        </w:rPr>
      </w:pPr>
      <w:bookmarkStart w:id="0" w:name="_Hlk117005943"/>
      <w:r w:rsidRPr="00FB2047">
        <w:rPr>
          <w:rFonts w:ascii="Times New Roman" w:hAnsi="Times New Roman" w:cs="Times New Roman"/>
          <w:sz w:val="24"/>
          <w:szCs w:val="24"/>
        </w:rPr>
        <w:t>Paraugs</w:t>
      </w:r>
    </w:p>
    <w:bookmarkEnd w:id="0"/>
    <w:p w:rsidR="00BA1DA3" w:rsidRPr="00BA1DA3" w:rsidRDefault="00BA1DA3" w:rsidP="00BA1DA3">
      <w:pPr>
        <w:pStyle w:val="Header"/>
        <w:tabs>
          <w:tab w:val="clear" w:pos="4153"/>
        </w:tabs>
        <w:jc w:val="center"/>
        <w:rPr>
          <w:rFonts w:ascii="Times New Roman" w:hAnsi="Times New Roman" w:cs="Times New Roman"/>
          <w:b/>
          <w:bCs/>
          <w:sz w:val="24"/>
          <w:szCs w:val="24"/>
        </w:rPr>
      </w:pPr>
      <w:r w:rsidRPr="00BA1DA3">
        <w:rPr>
          <w:rFonts w:ascii="Times New Roman" w:hAnsi="Times New Roman" w:cs="Times New Roman"/>
          <w:b/>
          <w:bCs/>
          <w:sz w:val="24"/>
          <w:szCs w:val="24"/>
        </w:rPr>
        <w:t>Līgums par darbaspēka nodrošināšanas pakalpojuma sniegšanu</w:t>
      </w:r>
    </w:p>
    <w:p w:rsidR="00BA1DA3" w:rsidRPr="00BA1DA3" w:rsidRDefault="00BA1DA3" w:rsidP="00BA1DA3">
      <w:pPr>
        <w:pStyle w:val="Title"/>
        <w:ind w:firstLine="567"/>
        <w:jc w:val="both"/>
        <w:rPr>
          <w:b w:val="0"/>
          <w:sz w:val="24"/>
          <w:szCs w:val="24"/>
        </w:rPr>
      </w:pPr>
    </w:p>
    <w:p w:rsidR="00BA1DA3" w:rsidRPr="00BA1DA3" w:rsidRDefault="00BA1DA3" w:rsidP="00BA1DA3">
      <w:pPr>
        <w:pStyle w:val="Header"/>
        <w:tabs>
          <w:tab w:val="clear" w:pos="8306"/>
          <w:tab w:val="right" w:pos="9240"/>
        </w:tabs>
        <w:ind w:firstLine="567"/>
        <w:jc w:val="both"/>
        <w:rPr>
          <w:rFonts w:ascii="Times New Roman" w:hAnsi="Times New Roman" w:cs="Times New Roman"/>
          <w:bCs/>
          <w:sz w:val="24"/>
          <w:szCs w:val="24"/>
        </w:rPr>
      </w:pPr>
      <w:r w:rsidRPr="00BA1DA3">
        <w:rPr>
          <w:rFonts w:ascii="Times New Roman" w:hAnsi="Times New Roman" w:cs="Times New Roman"/>
          <w:bCs/>
          <w:sz w:val="24"/>
          <w:szCs w:val="24"/>
        </w:rPr>
        <w:t>Rīga</w:t>
      </w:r>
      <w:r w:rsidRPr="00BA1DA3">
        <w:rPr>
          <w:rFonts w:ascii="Times New Roman" w:hAnsi="Times New Roman" w:cs="Times New Roman"/>
          <w:bCs/>
          <w:sz w:val="24"/>
          <w:szCs w:val="24"/>
        </w:rPr>
        <w:tab/>
        <w:t xml:space="preserve"> </w:t>
      </w:r>
      <w:r w:rsidRPr="00BA1DA3">
        <w:rPr>
          <w:rFonts w:ascii="Times New Roman" w:hAnsi="Times New Roman" w:cs="Times New Roman"/>
          <w:bCs/>
          <w:sz w:val="24"/>
          <w:szCs w:val="24"/>
        </w:rPr>
        <w:tab/>
        <w:t xml:space="preserve">  20__.gada __.________</w:t>
      </w:r>
    </w:p>
    <w:p w:rsidR="00BA1DA3" w:rsidRPr="00BA1DA3" w:rsidRDefault="00BA1DA3" w:rsidP="00BA1DA3">
      <w:pPr>
        <w:pStyle w:val="BodyText"/>
        <w:ind w:firstLine="567"/>
        <w:rPr>
          <w:szCs w:val="24"/>
        </w:rPr>
      </w:pPr>
    </w:p>
    <w:p w:rsidR="00BA1DA3" w:rsidRPr="00BA1DA3" w:rsidRDefault="00BA1DA3" w:rsidP="00BA1DA3">
      <w:pPr>
        <w:pStyle w:val="BodyText"/>
        <w:ind w:firstLine="567"/>
        <w:rPr>
          <w:szCs w:val="24"/>
        </w:rPr>
      </w:pPr>
      <w:r w:rsidRPr="00BA1DA3">
        <w:rPr>
          <w:szCs w:val="24"/>
        </w:rPr>
        <w:t xml:space="preserve">SIA „______”, </w:t>
      </w:r>
      <w:proofErr w:type="spellStart"/>
      <w:r w:rsidRPr="00BA1DA3">
        <w:rPr>
          <w:szCs w:val="24"/>
        </w:rPr>
        <w:t>reģ</w:t>
      </w:r>
      <w:proofErr w:type="spellEnd"/>
      <w:r w:rsidRPr="00BA1DA3">
        <w:rPr>
          <w:szCs w:val="24"/>
        </w:rPr>
        <w:t>. Nr.___________, juridiskā adrese _______ ielā ___, _____, LV-____, tās valdes priekšsēdētāja (vārds, uzvārds) personā, kurš darbojas saskaņā ar statūtiem, turpmāk tekstā – Pakalpojuma sniedzējs, no vienas puses</w:t>
      </w:r>
    </w:p>
    <w:p w:rsidR="00BA1DA3" w:rsidRPr="00BA1DA3" w:rsidRDefault="00BA1DA3" w:rsidP="00BA1DA3">
      <w:pPr>
        <w:pStyle w:val="BodyText"/>
        <w:ind w:firstLine="567"/>
        <w:rPr>
          <w:szCs w:val="24"/>
        </w:rPr>
      </w:pPr>
      <w:r w:rsidRPr="00BA1DA3">
        <w:rPr>
          <w:szCs w:val="24"/>
        </w:rPr>
        <w:t xml:space="preserve">un SIA „______”, </w:t>
      </w:r>
      <w:proofErr w:type="spellStart"/>
      <w:r w:rsidRPr="00BA1DA3">
        <w:rPr>
          <w:szCs w:val="24"/>
        </w:rPr>
        <w:t>reģ.Nr</w:t>
      </w:r>
      <w:proofErr w:type="spellEnd"/>
      <w:r w:rsidRPr="00BA1DA3">
        <w:rPr>
          <w:szCs w:val="24"/>
        </w:rPr>
        <w:t>.___________, juridiskā adrese _______ ielā ___, _____, LV-____,  tās valdes priekšsēdētāja (vārds, uzvārds) personā, kurš darbojas saskaņā ar statūtiem, turpmāk tekstā – Pakalpojuma saņēmējs, no otras puses, bet abi kopā un atsevišķi, turpmāk tekstā - Puses, brīvi izpaužot savu gribu, bez maldiem, spaidiem un viltus noslēdz šo līgumu par sekojošo:</w:t>
      </w:r>
    </w:p>
    <w:p w:rsidR="00BA1DA3" w:rsidRPr="00BA1DA3" w:rsidRDefault="00BA1DA3" w:rsidP="00BA1DA3">
      <w:pPr>
        <w:pStyle w:val="Sarakstarindkopa"/>
        <w:numPr>
          <w:ilvl w:val="0"/>
          <w:numId w:val="5"/>
        </w:numPr>
        <w:ind w:left="0" w:firstLine="0"/>
        <w:jc w:val="center"/>
        <w:rPr>
          <w:b/>
          <w:sz w:val="24"/>
          <w:szCs w:val="24"/>
        </w:rPr>
      </w:pPr>
      <w:r w:rsidRPr="00BA1DA3">
        <w:rPr>
          <w:b/>
          <w:sz w:val="24"/>
          <w:szCs w:val="24"/>
        </w:rPr>
        <w:t>Līguma priekšmets</w:t>
      </w:r>
    </w:p>
    <w:p w:rsidR="00BA1DA3" w:rsidRPr="00BA1DA3" w:rsidRDefault="00BA1DA3" w:rsidP="00BA1DA3">
      <w:pPr>
        <w:spacing w:after="0" w:line="240" w:lineRule="auto"/>
        <w:ind w:firstLine="567"/>
        <w:jc w:val="both"/>
        <w:rPr>
          <w:rFonts w:ascii="Times New Roman" w:hAnsi="Times New Roman" w:cs="Times New Roman"/>
          <w:b/>
          <w:sz w:val="24"/>
          <w:szCs w:val="24"/>
        </w:rPr>
      </w:pP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Puses vienojas, ka Pakalpojuma sniedzējs nodrošina Pakalpojuma saņēmēju ar darbaspēku, kas saskaņā ar Pakalpojuma saņēmēja prasībām un interesēm noteiktā laika posmā tiks nodarbināts Pakalpojuma saņēmēja labā, pildot attiecīgā amata pienākumus.</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 xml:space="preserve">Puses vienojas, ka Pakalpojuma saņēmējs savas prasības attiecībā par nepieciešamā darbinieka amatu un tā aprakstu, darba pieredzes līmeni, laika periodu, no kura līdz kuram datumam šis darbinieks ir nepieciešams, un citiem kritērijiem noformēs </w:t>
      </w:r>
      <w:proofErr w:type="spellStart"/>
      <w:r w:rsidRPr="00BA1DA3">
        <w:rPr>
          <w:sz w:val="24"/>
          <w:szCs w:val="24"/>
        </w:rPr>
        <w:t>rakstveidā</w:t>
      </w:r>
      <w:proofErr w:type="spellEnd"/>
      <w:r w:rsidRPr="00BA1DA3">
        <w:rPr>
          <w:sz w:val="24"/>
          <w:szCs w:val="24"/>
        </w:rPr>
        <w:t xml:space="preserve"> un nosūtīs uz Pakalpojuma sniedzēja norādīto juridisko vai e-pasta adresi vai iesniegs personīgi tikšanās laikā, lai domstarpību vai zaudējumu nodarīšanas gadījumā būtu iespējams precīzi noteikt katras Puses atbildības pakāpi.</w:t>
      </w:r>
    </w:p>
    <w:p w:rsidR="00BA1DA3" w:rsidRPr="00BA1DA3" w:rsidRDefault="00BA1DA3" w:rsidP="00BA1DA3">
      <w:pPr>
        <w:spacing w:after="0" w:line="240" w:lineRule="auto"/>
        <w:ind w:firstLine="567"/>
        <w:jc w:val="both"/>
        <w:rPr>
          <w:rFonts w:ascii="Times New Roman" w:hAnsi="Times New Roman" w:cs="Times New Roman"/>
          <w:sz w:val="24"/>
          <w:szCs w:val="24"/>
        </w:rPr>
      </w:pPr>
    </w:p>
    <w:p w:rsidR="00BA1DA3" w:rsidRPr="00BA1DA3" w:rsidRDefault="00BA1DA3" w:rsidP="00BA1DA3">
      <w:pPr>
        <w:pStyle w:val="Sarakstarindkopa"/>
        <w:numPr>
          <w:ilvl w:val="0"/>
          <w:numId w:val="5"/>
        </w:numPr>
        <w:ind w:left="0" w:firstLine="0"/>
        <w:jc w:val="center"/>
        <w:rPr>
          <w:b/>
          <w:sz w:val="24"/>
          <w:szCs w:val="24"/>
        </w:rPr>
      </w:pPr>
      <w:r w:rsidRPr="00BA1DA3">
        <w:rPr>
          <w:b/>
          <w:sz w:val="24"/>
          <w:szCs w:val="24"/>
        </w:rPr>
        <w:t>Līguma cena, norēķinu kārtība un sankcijas</w:t>
      </w:r>
    </w:p>
    <w:p w:rsidR="00BA1DA3" w:rsidRPr="00BA1DA3" w:rsidRDefault="00BA1DA3" w:rsidP="00BA1DA3">
      <w:pPr>
        <w:spacing w:after="0" w:line="240" w:lineRule="auto"/>
        <w:ind w:firstLine="567"/>
        <w:jc w:val="both"/>
        <w:rPr>
          <w:rFonts w:ascii="Times New Roman" w:hAnsi="Times New Roman" w:cs="Times New Roman"/>
          <w:b/>
          <w:sz w:val="24"/>
          <w:szCs w:val="24"/>
        </w:rPr>
      </w:pPr>
    </w:p>
    <w:p w:rsidR="00BA1DA3" w:rsidRPr="00BA1DA3" w:rsidRDefault="00BA1DA3" w:rsidP="00BA1DA3">
      <w:pPr>
        <w:pStyle w:val="Sarakstarindkopa"/>
        <w:numPr>
          <w:ilvl w:val="1"/>
          <w:numId w:val="5"/>
        </w:numPr>
        <w:ind w:left="0" w:firstLine="567"/>
        <w:jc w:val="both"/>
        <w:rPr>
          <w:rFonts w:eastAsia="Calibri"/>
          <w:sz w:val="24"/>
          <w:szCs w:val="24"/>
        </w:rPr>
      </w:pPr>
      <w:r w:rsidRPr="00BA1DA3">
        <w:rPr>
          <w:rFonts w:eastAsia="Calibri"/>
          <w:sz w:val="24"/>
          <w:szCs w:val="24"/>
        </w:rPr>
        <w:t>Pakalpojuma saņēmējs par šajā līgumā noteikto saistību izpildi maksā par akceptētā un norīkotā darbinieka nostrādāto stundu kopskaitu par vienu darba mēnesi, saskaņojot nostrādātās darba stundas ar Pakalpojuma saņēmēja un darba Pakalpojuma sniedzēja darba aktiem.</w:t>
      </w:r>
    </w:p>
    <w:p w:rsidR="00BA1DA3" w:rsidRPr="00BA1DA3" w:rsidRDefault="00BA1DA3" w:rsidP="00BA1DA3">
      <w:pPr>
        <w:pStyle w:val="Sarakstarindkopa"/>
        <w:numPr>
          <w:ilvl w:val="1"/>
          <w:numId w:val="5"/>
        </w:numPr>
        <w:ind w:left="0" w:firstLine="567"/>
        <w:jc w:val="both"/>
        <w:rPr>
          <w:rFonts w:eastAsia="Calibri"/>
          <w:sz w:val="24"/>
          <w:szCs w:val="24"/>
        </w:rPr>
      </w:pPr>
      <w:r w:rsidRPr="00BA1DA3">
        <w:rPr>
          <w:rFonts w:eastAsia="Calibri"/>
          <w:sz w:val="24"/>
          <w:szCs w:val="24"/>
        </w:rPr>
        <w:t xml:space="preserve">Pakalpojuma </w:t>
      </w:r>
      <w:r w:rsidRPr="00BA1DA3">
        <w:rPr>
          <w:sz w:val="24"/>
          <w:szCs w:val="24"/>
        </w:rPr>
        <w:t>cena: EUR __ (__)/h, turpmāk tekstā – Līguma cena, bez pievienotā vērtības nodokļa (PVN). PVN tiek noteikts saskaņā ar spēkā esošajiem normatīvajiem aktiem.</w:t>
      </w:r>
    </w:p>
    <w:p w:rsidR="00BA1DA3" w:rsidRPr="00BA1DA3" w:rsidRDefault="00BA1DA3" w:rsidP="00BA1DA3">
      <w:pPr>
        <w:pStyle w:val="Sarakstarindkopa"/>
        <w:numPr>
          <w:ilvl w:val="1"/>
          <w:numId w:val="5"/>
        </w:numPr>
        <w:ind w:left="0" w:firstLine="567"/>
        <w:jc w:val="both"/>
        <w:rPr>
          <w:rFonts w:eastAsia="Calibri"/>
          <w:sz w:val="24"/>
          <w:szCs w:val="24"/>
        </w:rPr>
      </w:pPr>
      <w:r w:rsidRPr="00BA1DA3">
        <w:rPr>
          <w:sz w:val="24"/>
          <w:szCs w:val="24"/>
        </w:rPr>
        <w:t xml:space="preserve"> </w:t>
      </w:r>
      <w:r w:rsidRPr="00BA1DA3">
        <w:rPr>
          <w:rFonts w:eastAsia="Calibri"/>
          <w:sz w:val="24"/>
          <w:szCs w:val="24"/>
        </w:rPr>
        <w:t xml:space="preserve">Līguma </w:t>
      </w:r>
      <w:r w:rsidRPr="00BA1DA3">
        <w:rPr>
          <w:sz w:val="24"/>
          <w:szCs w:val="24"/>
        </w:rPr>
        <w:t>cenas samaksas termiņ</w:t>
      </w:r>
      <w:r w:rsidRPr="00BA1DA3">
        <w:rPr>
          <w:rFonts w:eastAsia="Calibri"/>
          <w:sz w:val="24"/>
          <w:szCs w:val="24"/>
        </w:rPr>
        <w:t>š - līdz katra mēneša 23. datumam par iepriekšējo nostrādāto darba mēnesi:</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Gadījumā, ja Pakalpojuma saņēmējs kavē šajā līgumā noteiktos maksājumus, tad Pakalpojuma sniedzējs ir tiesīgs aprēķināt un iekasēt no Pakalpojuma saņēmēja līgumsodu 0,5% (nulle, komats, pieci) no Līguma cenas par katru nokavēto maksājuma dienu.</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Visus šajā līgumā noteiktos maksājumus Puses veic saskaņā ar otras Puses sastādītājiem rēķiniem, naudu pārskaitot uz šajā līgumā noteiktajiem bankas norēķinu kontiem.</w:t>
      </w:r>
    </w:p>
    <w:p w:rsidR="00BA1DA3" w:rsidRPr="00BA1DA3" w:rsidRDefault="00BA1DA3" w:rsidP="00BA1DA3">
      <w:pPr>
        <w:pStyle w:val="Sarakstarindkopa"/>
        <w:numPr>
          <w:ilvl w:val="1"/>
          <w:numId w:val="5"/>
        </w:numPr>
        <w:ind w:left="0" w:firstLine="567"/>
        <w:jc w:val="both"/>
        <w:rPr>
          <w:b/>
          <w:sz w:val="24"/>
          <w:szCs w:val="24"/>
        </w:rPr>
      </w:pPr>
      <w:r w:rsidRPr="00BA1DA3">
        <w:rPr>
          <w:sz w:val="24"/>
          <w:szCs w:val="24"/>
        </w:rPr>
        <w:t>Par samaksas dienu tiek uzskatīta diena, kad attiecīgais maksājums ir pārskaitīts no Puses bankas norēķinu konta.</w:t>
      </w:r>
    </w:p>
    <w:p w:rsidR="00BA1DA3" w:rsidRDefault="00BA1DA3" w:rsidP="00BA1DA3">
      <w:pPr>
        <w:pStyle w:val="Sarakstarindkopa"/>
        <w:ind w:left="567"/>
        <w:jc w:val="both"/>
        <w:rPr>
          <w:b/>
          <w:sz w:val="24"/>
          <w:szCs w:val="24"/>
        </w:rPr>
      </w:pPr>
    </w:p>
    <w:p w:rsidR="00BA1DA3" w:rsidRPr="00BA1DA3" w:rsidRDefault="00BA1DA3" w:rsidP="00BA1DA3">
      <w:pPr>
        <w:pStyle w:val="Sarakstarindkopa"/>
        <w:numPr>
          <w:ilvl w:val="0"/>
          <w:numId w:val="5"/>
        </w:numPr>
        <w:ind w:left="0" w:firstLine="0"/>
        <w:jc w:val="center"/>
        <w:rPr>
          <w:b/>
          <w:sz w:val="24"/>
          <w:szCs w:val="24"/>
        </w:rPr>
      </w:pPr>
      <w:r w:rsidRPr="00BA1DA3">
        <w:rPr>
          <w:b/>
          <w:sz w:val="24"/>
          <w:szCs w:val="24"/>
        </w:rPr>
        <w:t>Pakalpojuma sniedzēja tiesības, pienākumi un atbildība</w:t>
      </w:r>
    </w:p>
    <w:p w:rsidR="00BA1DA3" w:rsidRPr="00BA1DA3" w:rsidRDefault="00BA1DA3" w:rsidP="00BA1DA3">
      <w:pPr>
        <w:spacing w:after="0" w:line="240" w:lineRule="auto"/>
        <w:ind w:firstLine="567"/>
        <w:jc w:val="both"/>
        <w:rPr>
          <w:rFonts w:ascii="Times New Roman" w:hAnsi="Times New Roman" w:cs="Times New Roman"/>
          <w:b/>
          <w:sz w:val="24"/>
          <w:szCs w:val="24"/>
        </w:rPr>
      </w:pPr>
    </w:p>
    <w:p w:rsidR="009442CC" w:rsidRDefault="00BA1DA3" w:rsidP="00BA1DA3">
      <w:pPr>
        <w:pStyle w:val="Sarakstarindkopa"/>
        <w:numPr>
          <w:ilvl w:val="1"/>
          <w:numId w:val="5"/>
        </w:numPr>
        <w:ind w:left="0" w:firstLine="567"/>
        <w:jc w:val="both"/>
        <w:rPr>
          <w:sz w:val="24"/>
          <w:szCs w:val="24"/>
        </w:rPr>
      </w:pPr>
      <w:r w:rsidRPr="00BA1DA3">
        <w:rPr>
          <w:sz w:val="24"/>
          <w:szCs w:val="24"/>
        </w:rPr>
        <w:t>Pakalpojuma sniedzējs:</w:t>
      </w:r>
    </w:p>
    <w:p w:rsidR="00BA1DA3" w:rsidRPr="009442CC" w:rsidRDefault="009442CC" w:rsidP="009442CC">
      <w:pPr>
        <w:tabs>
          <w:tab w:val="left" w:pos="5870"/>
        </w:tabs>
      </w:pPr>
      <w:r>
        <w:tab/>
      </w:r>
    </w:p>
    <w:p w:rsidR="00BA1DA3" w:rsidRDefault="00BA1DA3" w:rsidP="00BA1DA3">
      <w:pPr>
        <w:pStyle w:val="Sarakstarindkopa"/>
        <w:numPr>
          <w:ilvl w:val="2"/>
          <w:numId w:val="5"/>
        </w:numPr>
        <w:ind w:left="0" w:firstLine="567"/>
        <w:jc w:val="both"/>
        <w:rPr>
          <w:sz w:val="24"/>
          <w:szCs w:val="24"/>
        </w:rPr>
      </w:pPr>
      <w:r w:rsidRPr="00BA1DA3">
        <w:rPr>
          <w:sz w:val="24"/>
          <w:szCs w:val="24"/>
        </w:rPr>
        <w:lastRenderedPageBreak/>
        <w:t>apņemas veikt kvalitatīvu un profesionālu darbaspēka nodrošināšanas pakalpojuma sniegšanu atbilstoši šī līguma noteikumiem, ievērojot Pakalpojuma saņēmēja noteiktās prasības;</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garantē nosūtītā darbinieka atbilstību Pakalpojuma saņēmēja prasībām;</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nodrošina darbinieku ar visu nepieciešamo dokumentāciju, kas apliecina, ka darbiniekam, strādājot Pakalpojuma saņēmēja labā, atrodoties Pakalpojuma saņēmēja teritorijā vai lietojot Pakalpojuma saņēmēja kustamo īpašumu, darba tiesiskās attiecības ir tieši ar Pakalpojuma sniedzēju;</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nodrošina normatīvajos aktos noteikto nodokļu veidlapu un atskaišu iesniegšanu Valsts ieņēmumu dienestā.</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sniedzējs nav atbildīgs Pakalpojuma saņēmējam par tāda veida radītajiem zaudējumiem, kas radušies darbinieka faktisko profesionālo spēju trūkuma rezultātā. Pakalpojuma sniedzēja darbinieks norīkojuma laikā atbild Pakalpojuma saņēmējam par tam nodarītajiem zaudējumiem atbilstoši likuma noteikumiem par darbinieka nodarīto zaudējumu atlīdzināšanu.</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sniedzējam ir pienākums nodrošināt Pakalpojuma saņēmēju ar darbinieka aizvietotāju, ja:</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darbinieks nevar ierasties darbā un Pakalpojuma saņēmējs par to ne vēlāk kā __ (__) stundas iepriekš ir paziņojis Pakalpojuma sniedzējam;</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 xml:space="preserve">darbiniekam ir noteikts pārbaudes laiks un tas profesionālo iemaņu trūkuma dēļ šo laiku neiztur. </w:t>
      </w:r>
    </w:p>
    <w:p w:rsidR="00BA1DA3" w:rsidRPr="00BA1DA3" w:rsidRDefault="00BA1DA3" w:rsidP="00BA1DA3">
      <w:pPr>
        <w:spacing w:after="0" w:line="240" w:lineRule="auto"/>
        <w:ind w:firstLine="567"/>
        <w:jc w:val="both"/>
        <w:rPr>
          <w:rFonts w:ascii="Times New Roman" w:hAnsi="Times New Roman" w:cs="Times New Roman"/>
          <w:sz w:val="24"/>
          <w:szCs w:val="24"/>
        </w:rPr>
      </w:pPr>
    </w:p>
    <w:p w:rsidR="00BA1DA3" w:rsidRPr="00BA1DA3" w:rsidRDefault="00BA1DA3" w:rsidP="00BA1DA3">
      <w:pPr>
        <w:pStyle w:val="Sarakstarindkopa"/>
        <w:numPr>
          <w:ilvl w:val="0"/>
          <w:numId w:val="5"/>
        </w:numPr>
        <w:ind w:left="0" w:firstLine="0"/>
        <w:jc w:val="center"/>
        <w:rPr>
          <w:b/>
          <w:sz w:val="24"/>
          <w:szCs w:val="24"/>
        </w:rPr>
      </w:pPr>
      <w:r w:rsidRPr="00BA1DA3">
        <w:rPr>
          <w:b/>
          <w:sz w:val="24"/>
          <w:szCs w:val="24"/>
        </w:rPr>
        <w:t>Pakalpojuma saņēmēja tiesības, pienākumi un atbildība</w:t>
      </w:r>
    </w:p>
    <w:p w:rsidR="00BA1DA3" w:rsidRPr="00BA1DA3" w:rsidRDefault="00BA1DA3" w:rsidP="00BA1DA3">
      <w:pPr>
        <w:spacing w:after="0" w:line="240" w:lineRule="auto"/>
        <w:ind w:firstLine="567"/>
        <w:jc w:val="both"/>
        <w:rPr>
          <w:rFonts w:ascii="Times New Roman" w:hAnsi="Times New Roman" w:cs="Times New Roman"/>
          <w:b/>
          <w:sz w:val="24"/>
          <w:szCs w:val="24"/>
        </w:rPr>
      </w:pP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saņēmējam ir pienākums un apņemas šajā līgumā noteiktā kārtībā un termiņos norēķināties ar Pakalpojuma sniedzēju.</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saņēmējs ir atbildīgs par amata specifikai atbilstošas darba vietas un vides iekārtošanu, kā arī par darba aizsardzības prasību pilnvērtīgu nodrošināšanu.</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saņēmējam ir pienākums nodrošināt tādus pašus darba apstākļus un piemērot tādus pašus nodarbinātības noteikumus, kādus nodrošinātu un piemērotu darbiniekam, ja darba tiesiskās attiecības starp darbinieku un Pakalpojuma saņēmēju būtu nodibinātas tieši un darbinieks veiktu to pašu darbu.</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saņēmējam ir jāinformē Pakalpojuma sniedzēja norīkoto darbinieku par brīvajām darba vietām uzņēmumā.</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sniedzēja norīkotajam darbiniekam ir tiesības izmantot Pakalpojuma saņēmēja uzņēmuma ērtības, koplietošanas telpas vai citas iespējas, kā arī transporta pakalpojumus ar tādiem pašiem noteikumiem kā darbiniekiem, ar kuriem darbaspēka nodrošināšanas pakalpojuma saņēmējs nodibinājis darba tiesiskās attiecības tieši, izņemot gadījumu, kad atšķirīgu attieksmi var pamatot ar objektīviem iemesliem.</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saņēmēja pienākums ir norīkojuma laikā nodrošināt norīkotajiem darbiniekam drošus un veselībai nekaitīgus darba apstākļus atbilstoši darba aizsardzību reglamentējošo normatīvo aktu prasībām, izņemot obligātās veselības pārbaudes.</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Pakalpojuma saņēmējs norīkojuma laikā atbild Pakalpojuma sniedzēja darbiniekam par tam nodarītajiem zaudējumiem atbilstoši noteikumiem par darba devēja nodarīto zaudējumu atlīdzināšanu.</w:t>
      </w:r>
    </w:p>
    <w:p w:rsidR="00BA1DA3" w:rsidRDefault="00BA1DA3" w:rsidP="00BA1DA3">
      <w:pPr>
        <w:pStyle w:val="Sarakstarindkopa"/>
        <w:numPr>
          <w:ilvl w:val="1"/>
          <w:numId w:val="5"/>
        </w:numPr>
        <w:ind w:left="0" w:firstLine="567"/>
        <w:jc w:val="both"/>
        <w:rPr>
          <w:sz w:val="24"/>
          <w:szCs w:val="24"/>
        </w:rPr>
      </w:pPr>
      <w:r w:rsidRPr="00BA1DA3">
        <w:rPr>
          <w:sz w:val="24"/>
          <w:szCs w:val="24"/>
        </w:rPr>
        <w:t xml:space="preserve">Gadījumā, ja darbinieks ar savu prettiesisko darbību vai bezdarbību ir nodarījis Pakalpojuma saņēmējam zaudējumus, bet Pakalpojuma sniedzējs kā šī darījuma dalībnieks savas saistības ir pilnībā izpildījis, tad Pakalpojuma saņēmējs ir tiesīgs vērsties </w:t>
      </w:r>
      <w:proofErr w:type="spellStart"/>
      <w:r w:rsidRPr="00BA1DA3">
        <w:rPr>
          <w:sz w:val="24"/>
          <w:szCs w:val="24"/>
        </w:rPr>
        <w:t>tiesībsargājošajās</w:t>
      </w:r>
      <w:proofErr w:type="spellEnd"/>
      <w:r w:rsidRPr="00BA1DA3">
        <w:rPr>
          <w:sz w:val="24"/>
          <w:szCs w:val="24"/>
        </w:rPr>
        <w:t xml:space="preserve"> institūcijās.</w:t>
      </w:r>
    </w:p>
    <w:p w:rsidR="00BA1DA3" w:rsidRPr="00BA1DA3" w:rsidRDefault="00BA1DA3" w:rsidP="00BA1DA3">
      <w:pPr>
        <w:pStyle w:val="Sarakstarindkopa"/>
        <w:ind w:left="567"/>
        <w:jc w:val="both"/>
        <w:rPr>
          <w:sz w:val="24"/>
          <w:szCs w:val="24"/>
        </w:rPr>
      </w:pPr>
    </w:p>
    <w:p w:rsidR="00BA1DA3" w:rsidRPr="00BA1DA3" w:rsidRDefault="00BA1DA3" w:rsidP="00BA1DA3">
      <w:pPr>
        <w:pStyle w:val="Sarakstarindkopa"/>
        <w:numPr>
          <w:ilvl w:val="0"/>
          <w:numId w:val="5"/>
        </w:numPr>
        <w:ind w:left="0" w:firstLine="0"/>
        <w:jc w:val="center"/>
        <w:rPr>
          <w:rFonts w:eastAsia="Calibri"/>
          <w:b/>
          <w:sz w:val="24"/>
          <w:szCs w:val="24"/>
        </w:rPr>
      </w:pPr>
      <w:r w:rsidRPr="00BA1DA3">
        <w:rPr>
          <w:rFonts w:eastAsia="Calibri"/>
          <w:b/>
          <w:sz w:val="24"/>
          <w:szCs w:val="24"/>
        </w:rPr>
        <w:t>Personas datu, informācijas aizsardzība</w:t>
      </w:r>
    </w:p>
    <w:p w:rsidR="00BA1DA3" w:rsidRPr="00BA1DA3" w:rsidRDefault="00BA1DA3" w:rsidP="00BA1DA3">
      <w:pPr>
        <w:pStyle w:val="Heading2"/>
        <w:keepLines/>
        <w:shd w:val="clear" w:color="auto" w:fill="auto"/>
        <w:tabs>
          <w:tab w:val="clear" w:pos="0"/>
          <w:tab w:val="left" w:pos="284"/>
          <w:tab w:val="left" w:pos="426"/>
        </w:tabs>
        <w:suppressAutoHyphens w:val="0"/>
        <w:spacing w:before="0" w:after="0"/>
        <w:ind w:left="0" w:firstLine="567"/>
        <w:contextualSpacing/>
        <w:jc w:val="both"/>
        <w:rPr>
          <w:rFonts w:ascii="Times New Roman" w:hAnsi="Times New Roman" w:cs="Times New Roman"/>
          <w:b w:val="0"/>
          <w:color w:val="000000"/>
          <w:sz w:val="24"/>
          <w:szCs w:val="24"/>
        </w:rPr>
      </w:pPr>
      <w:bookmarkStart w:id="1" w:name="_Ref20202784"/>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Pusei ir tiesības apstrādāt no otras Puses iegūto informāciju, t.sk. fizisko personu datus tikai Līgumā un/vai normatīvajos aktos noteiktajā apjomā ar mērķi nodrošināt Līgumā noteikto saistību izpildi, veicot apstrādi godīgi un saskaņā ar spēkā esošajiem tiesību aktiem, tajā skaitā ievērojot Eiropas Savienības un Latvijas Republikas normatīvajos aktos noteiktās prasības šādu datu apstrādei un aizsardzībai, tajā skaitā, bet ne tikai ievērot Fizisko personu datu apstrādes likuma un Eiropas Parlamenta un Padomes Regulas (ES) 2016/679 (2016.gada 27.aprīlis) par fizisku personu aizsardzību attiecībā uz personas datu apstrādi un šādu datu brīvu apriti un ar ko atceļ Direktīvu 95/46/EK (</w:t>
      </w:r>
      <w:r w:rsidR="00EE7436">
        <w:rPr>
          <w:sz w:val="24"/>
          <w:szCs w:val="24"/>
        </w:rPr>
        <w:t>R</w:t>
      </w:r>
      <w:r w:rsidRPr="00BA1DA3">
        <w:rPr>
          <w:sz w:val="24"/>
          <w:szCs w:val="24"/>
        </w:rPr>
        <w:t>egula) prasības.</w:t>
      </w:r>
    </w:p>
    <w:p w:rsidR="00BA1DA3" w:rsidRPr="00BA1DA3" w:rsidRDefault="00BA1DA3" w:rsidP="00BA1DA3">
      <w:pPr>
        <w:pStyle w:val="Sarakstarindkopa"/>
        <w:numPr>
          <w:ilvl w:val="1"/>
          <w:numId w:val="5"/>
        </w:numPr>
        <w:ind w:left="0" w:firstLine="567"/>
        <w:jc w:val="both"/>
        <w:rPr>
          <w:color w:val="000000"/>
          <w:sz w:val="24"/>
          <w:szCs w:val="24"/>
        </w:rPr>
      </w:pPr>
      <w:r w:rsidRPr="00BA1DA3">
        <w:rPr>
          <w:color w:val="000000"/>
          <w:sz w:val="24"/>
          <w:szCs w:val="24"/>
        </w:rPr>
        <w:t>Puses apņemas aizsargāt, neizplatīt un bez iepriekšējas savstarpējas rakstiskas saskaņošanas neizpaust trešajām personām pilnīgi vai daļēji ar Līguma izpildi saistītu dokumentu saturu, fizisko personu datus un citu informāciju, kas iegūta Līguma noteikumu izpildīšanas procesā, kā arī Pušu rīcībā esošo tehnisko, komerciālo un citu informāciju par otru Pusi un tā darbību.</w:t>
      </w:r>
      <w:bookmarkEnd w:id="1"/>
    </w:p>
    <w:p w:rsidR="00BA1DA3" w:rsidRPr="00BA1DA3" w:rsidRDefault="00BA1DA3" w:rsidP="00BA1DA3">
      <w:pPr>
        <w:pStyle w:val="Sarakstarindkopa"/>
        <w:numPr>
          <w:ilvl w:val="1"/>
          <w:numId w:val="5"/>
        </w:numPr>
        <w:ind w:left="0" w:firstLine="567"/>
        <w:jc w:val="both"/>
        <w:rPr>
          <w:color w:val="000000"/>
          <w:sz w:val="24"/>
          <w:szCs w:val="24"/>
        </w:rPr>
      </w:pPr>
      <w:r w:rsidRPr="00BA1DA3">
        <w:rPr>
          <w:color w:val="000000"/>
          <w:sz w:val="24"/>
          <w:szCs w:val="24"/>
        </w:rPr>
        <w:t>Dokumentu saturs, fizisko personu dati un cita informācija, ko Līguma darbības laikā katra puse iegūst no otras puses, bez iepriekšējās saskaņošanas ar otru pusi var tikt izplatīta, atklāta, nodota tikai normatīvajos aktos paredzētajos gadījumos un kārtībā.</w:t>
      </w:r>
    </w:p>
    <w:p w:rsidR="00BA1DA3" w:rsidRDefault="00BA1DA3" w:rsidP="00BA1DA3">
      <w:pPr>
        <w:pStyle w:val="Sarakstarindkopa"/>
        <w:numPr>
          <w:ilvl w:val="1"/>
          <w:numId w:val="5"/>
        </w:numPr>
        <w:ind w:left="0" w:firstLine="567"/>
        <w:jc w:val="both"/>
        <w:rPr>
          <w:sz w:val="24"/>
          <w:szCs w:val="24"/>
        </w:rPr>
      </w:pPr>
      <w:r w:rsidRPr="00BA1DA3">
        <w:rPr>
          <w:sz w:val="24"/>
          <w:szCs w:val="24"/>
        </w:rPr>
        <w:t>Puses nodrošina:</w:t>
      </w:r>
    </w:p>
    <w:p w:rsidR="00BA1DA3" w:rsidRDefault="00BA1DA3" w:rsidP="00BA1DA3">
      <w:pPr>
        <w:pStyle w:val="Sarakstarindkopa"/>
        <w:numPr>
          <w:ilvl w:val="2"/>
          <w:numId w:val="5"/>
        </w:numPr>
        <w:ind w:left="0" w:firstLine="567"/>
        <w:jc w:val="both"/>
        <w:rPr>
          <w:sz w:val="24"/>
          <w:szCs w:val="24"/>
        </w:rPr>
      </w:pPr>
      <w:r>
        <w:rPr>
          <w:sz w:val="24"/>
          <w:szCs w:val="24"/>
        </w:rPr>
        <w:t>i</w:t>
      </w:r>
      <w:r w:rsidRPr="00BA1DA3">
        <w:rPr>
          <w:sz w:val="24"/>
          <w:szCs w:val="24"/>
        </w:rPr>
        <w:t xml:space="preserve">nformācijas konfidencialitātes un datu aizsardzības prasību ievērošanu no savu darbinieku, pilnvaroto pārstāvju un citu saistīto personu puses, kurām dati ir vai var būt pieejami uz Līguma vai tiesiska pamata; </w:t>
      </w:r>
    </w:p>
    <w:p w:rsidR="00BA1DA3" w:rsidRDefault="00BA1DA3" w:rsidP="00BA1DA3">
      <w:pPr>
        <w:pStyle w:val="Sarakstarindkopa"/>
        <w:numPr>
          <w:ilvl w:val="2"/>
          <w:numId w:val="5"/>
        </w:numPr>
        <w:ind w:left="0" w:firstLine="567"/>
        <w:jc w:val="both"/>
        <w:rPr>
          <w:sz w:val="24"/>
          <w:szCs w:val="24"/>
        </w:rPr>
      </w:pPr>
      <w:r w:rsidRPr="00BA1DA3">
        <w:rPr>
          <w:sz w:val="24"/>
          <w:szCs w:val="24"/>
        </w:rPr>
        <w:t>informācijas un personas datu aizsardzības prasību ievērošanu no ārpakalpojumu sniedzēju puses, kuriem ir iespējams piekļūt vai pastāv iespēja piekļūt datiem;</w:t>
      </w:r>
    </w:p>
    <w:p w:rsidR="00BA1DA3" w:rsidRPr="00BA1DA3" w:rsidRDefault="00BA1DA3" w:rsidP="00BA1DA3">
      <w:pPr>
        <w:pStyle w:val="Sarakstarindkopa"/>
        <w:numPr>
          <w:ilvl w:val="2"/>
          <w:numId w:val="5"/>
        </w:numPr>
        <w:ind w:left="0" w:firstLine="567"/>
        <w:jc w:val="both"/>
        <w:rPr>
          <w:sz w:val="24"/>
          <w:szCs w:val="24"/>
        </w:rPr>
      </w:pPr>
      <w:r w:rsidRPr="00BA1DA3">
        <w:rPr>
          <w:sz w:val="24"/>
          <w:szCs w:val="24"/>
        </w:rPr>
        <w:t>ka tam uzticētie personas dati netiks izmantoti savām vajadzībām vai citiem, no Līguma neizrietošiem mērķiem, vai citādi, kā vien saskaņā ar otras Puses norādījumiem, ja vien to darīt nepieprasa tiesību akti</w:t>
      </w:r>
      <w:r>
        <w:rPr>
          <w:sz w:val="24"/>
          <w:szCs w:val="24"/>
        </w:rPr>
        <w:t>.</w:t>
      </w:r>
    </w:p>
    <w:p w:rsidR="00BA1DA3" w:rsidRPr="00BA1DA3" w:rsidRDefault="00BA1DA3" w:rsidP="00BA1DA3">
      <w:pPr>
        <w:pStyle w:val="Sarakstarindkopa"/>
        <w:numPr>
          <w:ilvl w:val="1"/>
          <w:numId w:val="5"/>
        </w:numPr>
        <w:ind w:left="0" w:firstLine="567"/>
        <w:jc w:val="both"/>
        <w:rPr>
          <w:sz w:val="24"/>
          <w:szCs w:val="24"/>
        </w:rPr>
      </w:pPr>
      <w:r w:rsidRPr="00BA1DA3">
        <w:rPr>
          <w:sz w:val="24"/>
          <w:szCs w:val="24"/>
        </w:rPr>
        <w:t xml:space="preserve">Puses apliecina un garantē, ka tiks īstenoti atbilstoši tehniskie un organizatoriskie pasākumi tādā veidā, ka Līguma ietvaros informācijas un fizisko personu datu aizsardzībā tiks ievērotas Fizisko personu datu apstrādes likuma vai Regulas prasības un tiks nodrošināta datu subjekta tiesību aizsardzība, tādā mērā, kādā tie var tikt saprātīgi attiecināti uz Pusēm Līgumā noteikto uzdevumu izpildei. </w:t>
      </w:r>
    </w:p>
    <w:p w:rsidR="00BA1DA3" w:rsidRDefault="00BA1DA3" w:rsidP="00BA1DA3">
      <w:pPr>
        <w:pStyle w:val="Sarakstarindkopa"/>
        <w:numPr>
          <w:ilvl w:val="1"/>
          <w:numId w:val="5"/>
        </w:numPr>
        <w:ind w:left="0" w:firstLine="567"/>
        <w:jc w:val="both"/>
        <w:rPr>
          <w:sz w:val="24"/>
          <w:szCs w:val="24"/>
        </w:rPr>
      </w:pPr>
      <w:r w:rsidRPr="00BA1DA3">
        <w:rPr>
          <w:sz w:val="24"/>
          <w:szCs w:val="24"/>
        </w:rPr>
        <w:t>Puses apliecina, ka gan līguma darbības laikā, gan pēc Līguma darbības izbeigšanās tās nodrošinās Līguma darbības laikā iegūtās informācijas konfidencialitāti un personas datu aizsardzību neatkarīgi no informācijas iegūšanas (rakstiski, mutiski vai elektroniski) un uzglabāšanas veida.</w:t>
      </w:r>
    </w:p>
    <w:p w:rsidR="00BA1DA3" w:rsidRPr="00BA1DA3" w:rsidRDefault="00BA1DA3" w:rsidP="00BA1DA3">
      <w:pPr>
        <w:pStyle w:val="Sarakstarindkopa"/>
        <w:numPr>
          <w:ilvl w:val="1"/>
          <w:numId w:val="5"/>
        </w:numPr>
        <w:ind w:left="0" w:firstLine="567"/>
        <w:jc w:val="both"/>
        <w:rPr>
          <w:sz w:val="24"/>
          <w:szCs w:val="24"/>
        </w:rPr>
      </w:pPr>
      <w:r w:rsidRPr="00BA1DA3">
        <w:rPr>
          <w:color w:val="000000"/>
          <w:sz w:val="24"/>
          <w:szCs w:val="24"/>
        </w:rPr>
        <w:t>Puses ir savstarpēji atbildīgas par šajā Līgumā paredzēto konfidencialitātes un datu aizsardzības prasību pārkāpšanas rezultātā radīto zaudējumu atlīdzināšanu.</w:t>
      </w:r>
    </w:p>
    <w:p w:rsidR="00BA1DA3" w:rsidRPr="00BA1DA3" w:rsidRDefault="00BA1DA3" w:rsidP="00BA1DA3">
      <w:pPr>
        <w:pStyle w:val="naisf"/>
        <w:spacing w:before="0" w:beforeAutospacing="0" w:after="0" w:afterAutospacing="0"/>
        <w:ind w:firstLine="567"/>
        <w:jc w:val="both"/>
        <w:rPr>
          <w:b/>
        </w:rPr>
      </w:pPr>
    </w:p>
    <w:p w:rsidR="00BA1DA3" w:rsidRPr="00BA1DA3" w:rsidRDefault="00BA1DA3" w:rsidP="00BA1DA3">
      <w:pPr>
        <w:pStyle w:val="naisf"/>
        <w:numPr>
          <w:ilvl w:val="0"/>
          <w:numId w:val="5"/>
        </w:numPr>
        <w:spacing w:before="0" w:beforeAutospacing="0" w:after="0" w:afterAutospacing="0"/>
        <w:ind w:left="0" w:firstLine="0"/>
        <w:jc w:val="center"/>
        <w:rPr>
          <w:b/>
        </w:rPr>
      </w:pPr>
      <w:r w:rsidRPr="00BA1DA3">
        <w:rPr>
          <w:b/>
        </w:rPr>
        <w:t>Nobeiguma noteikumi</w:t>
      </w:r>
    </w:p>
    <w:p w:rsidR="00BA1DA3" w:rsidRPr="00BA1DA3" w:rsidRDefault="00BA1DA3" w:rsidP="00BA1DA3">
      <w:pPr>
        <w:pStyle w:val="naisf"/>
        <w:spacing w:before="0" w:beforeAutospacing="0" w:after="0" w:afterAutospacing="0"/>
        <w:ind w:firstLine="567"/>
        <w:jc w:val="both"/>
        <w:rPr>
          <w:b/>
        </w:rPr>
      </w:pPr>
    </w:p>
    <w:p w:rsidR="00BA1DA3" w:rsidRPr="00BA1DA3" w:rsidRDefault="00BA1DA3" w:rsidP="00BA1DA3">
      <w:pPr>
        <w:pStyle w:val="naisf"/>
        <w:numPr>
          <w:ilvl w:val="1"/>
          <w:numId w:val="5"/>
        </w:numPr>
        <w:spacing w:before="0" w:beforeAutospacing="0" w:after="0" w:afterAutospacing="0"/>
        <w:ind w:left="0" w:firstLine="567"/>
        <w:jc w:val="both"/>
      </w:pPr>
      <w:r w:rsidRPr="00BA1DA3">
        <w:t>Šis līgums stājas spēkā ar 20__.gada __.______ un ir spēkā līdz 20</w:t>
      </w:r>
      <w:r>
        <w:t>___</w:t>
      </w:r>
      <w:r w:rsidRPr="00BA1DA3">
        <w:t>.gada __.______.</w:t>
      </w:r>
    </w:p>
    <w:p w:rsidR="00BA1DA3" w:rsidRPr="00BA1DA3" w:rsidRDefault="00BA1DA3" w:rsidP="00BA1DA3">
      <w:pPr>
        <w:pStyle w:val="naisf"/>
        <w:numPr>
          <w:ilvl w:val="1"/>
          <w:numId w:val="5"/>
        </w:numPr>
        <w:spacing w:before="0" w:beforeAutospacing="0" w:after="0" w:afterAutospacing="0"/>
        <w:ind w:left="0" w:firstLine="567"/>
        <w:jc w:val="both"/>
      </w:pPr>
      <w:r w:rsidRPr="00BA1DA3">
        <w:t>Puses vienojas, ka š</w:t>
      </w:r>
      <w:r w:rsidR="00EE7436">
        <w:t xml:space="preserve">o </w:t>
      </w:r>
      <w:r w:rsidRPr="00BA1DA3">
        <w:t>līgum</w:t>
      </w:r>
      <w:r w:rsidR="00EE7436">
        <w:t xml:space="preserve">u </w:t>
      </w:r>
      <w:r w:rsidRPr="00BA1DA3">
        <w:t xml:space="preserve">var </w:t>
      </w:r>
      <w:r w:rsidR="00EE7436">
        <w:t>izbeigt p</w:t>
      </w:r>
      <w:r w:rsidRPr="00BA1DA3">
        <w:t xml:space="preserve">irms termiņa, Pusēm par to savstarpēji </w:t>
      </w:r>
      <w:proofErr w:type="spellStart"/>
      <w:r w:rsidRPr="00BA1DA3">
        <w:t>rakstveidā</w:t>
      </w:r>
      <w:proofErr w:type="spellEnd"/>
      <w:r w:rsidRPr="00BA1DA3">
        <w:t xml:space="preserve"> vienojoties un pilnībā norēķinoties.</w:t>
      </w:r>
    </w:p>
    <w:p w:rsidR="00BA1DA3" w:rsidRPr="00BA1DA3" w:rsidRDefault="00BA1DA3" w:rsidP="00BA1DA3">
      <w:pPr>
        <w:pStyle w:val="naisf"/>
        <w:numPr>
          <w:ilvl w:val="1"/>
          <w:numId w:val="5"/>
        </w:numPr>
        <w:spacing w:before="0" w:beforeAutospacing="0" w:after="0" w:afterAutospacing="0"/>
        <w:ind w:left="0" w:firstLine="567"/>
        <w:jc w:val="both"/>
      </w:pPr>
      <w:r w:rsidRPr="00BA1DA3">
        <w:t>Ja šā līguma izpildes laikā kādai no Pusēm rodas kādi nepārvaramas varas šķēršļi, kas nepakļaujas Pušu ietekmei un kontrolei, tad tā Puse, kurai šie šķēršļi traucē, paziņo par to otrai Pusei, lai vienotos par tālāku rīcību.</w:t>
      </w:r>
    </w:p>
    <w:p w:rsidR="00BA1DA3" w:rsidRPr="00BA1DA3" w:rsidRDefault="00BA1DA3" w:rsidP="00BA1DA3">
      <w:pPr>
        <w:pStyle w:val="naisf"/>
        <w:numPr>
          <w:ilvl w:val="1"/>
          <w:numId w:val="5"/>
        </w:numPr>
        <w:spacing w:before="0" w:beforeAutospacing="0" w:after="0" w:afterAutospacing="0"/>
        <w:ind w:left="0" w:firstLine="567"/>
        <w:jc w:val="both"/>
      </w:pPr>
      <w:r w:rsidRPr="00BA1DA3">
        <w:lastRenderedPageBreak/>
        <w:t xml:space="preserve">Jebkuri šī līguma grozījumi un papildinājumi vai vienošanās par līguma izbeigšanu saskaņā ar šī līguma 6.2.punktu ir spēkā tikai tad, ja Puses par to ir vienojušās </w:t>
      </w:r>
      <w:proofErr w:type="spellStart"/>
      <w:r w:rsidRPr="00BA1DA3">
        <w:t>rakstveidā</w:t>
      </w:r>
      <w:proofErr w:type="spellEnd"/>
      <w:r w:rsidRPr="00BA1DA3">
        <w:t>, sastādot par to atsevišķu vienošanos.</w:t>
      </w:r>
    </w:p>
    <w:p w:rsidR="00BA1DA3" w:rsidRPr="00BA1DA3" w:rsidRDefault="00BA1DA3" w:rsidP="00BA1DA3">
      <w:pPr>
        <w:pStyle w:val="naisf"/>
        <w:numPr>
          <w:ilvl w:val="1"/>
          <w:numId w:val="5"/>
        </w:numPr>
        <w:spacing w:before="0" w:beforeAutospacing="0" w:after="0" w:afterAutospacing="0"/>
        <w:ind w:left="0" w:firstLine="567"/>
        <w:jc w:val="both"/>
      </w:pPr>
      <w:r w:rsidRPr="00BA1DA3">
        <w:t>Jebkurus strīdus un domstarpības, kas varētu rasties vai radīsies starp Pusēm Līguma izpildes laikā, Puses risinās savstarpējo pārrunu ceļā. Ja vienošanās netiek panākta, strīdus jautājums tiek nodots izskatīšanai tiesas ceļā saskaņā ar Latvijas Republikas normatīvajiem aktiem.</w:t>
      </w:r>
    </w:p>
    <w:p w:rsidR="00BA1DA3" w:rsidRPr="00BA1DA3" w:rsidRDefault="00BA1DA3" w:rsidP="00BA1DA3">
      <w:pPr>
        <w:pStyle w:val="naisf"/>
        <w:numPr>
          <w:ilvl w:val="1"/>
          <w:numId w:val="5"/>
        </w:numPr>
        <w:spacing w:before="0" w:beforeAutospacing="0" w:after="0" w:afterAutospacing="0"/>
        <w:ind w:left="0" w:firstLine="567"/>
        <w:jc w:val="both"/>
      </w:pPr>
      <w:r w:rsidRPr="00BA1DA3">
        <w:t>Šis līgums ir sastādīts uz 4 lapām, divos eksemplāros, no kuriem viens eksemplārs – Pakalpojuma sniedzējam, otrs – Pakalpojuma saņēmējam.</w:t>
      </w:r>
    </w:p>
    <w:p w:rsidR="00BA1DA3" w:rsidRDefault="00BA1DA3" w:rsidP="00BA1DA3">
      <w:pPr>
        <w:pStyle w:val="naisf"/>
        <w:spacing w:before="0" w:beforeAutospacing="0" w:after="0" w:afterAutospacing="0"/>
        <w:jc w:val="both"/>
      </w:pPr>
    </w:p>
    <w:tbl>
      <w:tblPr>
        <w:tblStyle w:val="TableGrid"/>
        <w:tblW w:w="0" w:type="auto"/>
        <w:tblLook w:val="04A0" w:firstRow="1" w:lastRow="0" w:firstColumn="1" w:lastColumn="0" w:noHBand="0" w:noVBand="1"/>
      </w:tblPr>
      <w:tblGrid>
        <w:gridCol w:w="4481"/>
        <w:gridCol w:w="4482"/>
      </w:tblGrid>
      <w:tr w:rsidR="00BA1DA3" w:rsidTr="00BA1DA3">
        <w:tc>
          <w:tcPr>
            <w:tcW w:w="4481" w:type="dxa"/>
          </w:tcPr>
          <w:p w:rsidR="00BA1DA3" w:rsidRDefault="00BA1DA3" w:rsidP="00BA1DA3">
            <w:pPr>
              <w:pStyle w:val="BodyText"/>
              <w:rPr>
                <w:b/>
                <w:szCs w:val="24"/>
              </w:rPr>
            </w:pPr>
            <w:r>
              <w:rPr>
                <w:szCs w:val="24"/>
              </w:rPr>
              <w:t>SIA „______________________________”</w:t>
            </w:r>
          </w:p>
          <w:p w:rsidR="00BA1DA3" w:rsidRDefault="00BA1DA3" w:rsidP="00BA1DA3">
            <w:pPr>
              <w:pStyle w:val="BodyText"/>
              <w:ind w:right="-908"/>
              <w:rPr>
                <w:b/>
                <w:szCs w:val="24"/>
              </w:rPr>
            </w:pPr>
            <w:proofErr w:type="spellStart"/>
            <w:r>
              <w:rPr>
                <w:szCs w:val="24"/>
              </w:rPr>
              <w:t>reģ.Nr</w:t>
            </w:r>
            <w:proofErr w:type="spellEnd"/>
            <w:r>
              <w:rPr>
                <w:szCs w:val="24"/>
              </w:rPr>
              <w:t>._____________________________</w:t>
            </w:r>
          </w:p>
          <w:p w:rsidR="00BA1DA3" w:rsidRDefault="00BA1DA3" w:rsidP="00BA1DA3">
            <w:pPr>
              <w:pStyle w:val="BodyText"/>
              <w:rPr>
                <w:b/>
                <w:szCs w:val="24"/>
              </w:rPr>
            </w:pPr>
            <w:r>
              <w:rPr>
                <w:szCs w:val="24"/>
              </w:rPr>
              <w:t>Juridiskā adrese______________________</w:t>
            </w:r>
          </w:p>
          <w:p w:rsidR="00BA1DA3" w:rsidRDefault="00BA1DA3" w:rsidP="00BA1DA3">
            <w:pPr>
              <w:pStyle w:val="BodyText"/>
              <w:rPr>
                <w:b/>
                <w:szCs w:val="24"/>
              </w:rPr>
            </w:pPr>
            <w:r>
              <w:rPr>
                <w:szCs w:val="24"/>
              </w:rPr>
              <w:t>Banka______________________________</w:t>
            </w:r>
          </w:p>
          <w:p w:rsidR="00BA1DA3" w:rsidRDefault="00BA1DA3" w:rsidP="00BA1DA3">
            <w:pPr>
              <w:pStyle w:val="BodyText"/>
              <w:rPr>
                <w:b/>
                <w:szCs w:val="24"/>
              </w:rPr>
            </w:pPr>
            <w:r>
              <w:rPr>
                <w:szCs w:val="24"/>
              </w:rPr>
              <w:t>Konta Nr.___________________________</w:t>
            </w:r>
          </w:p>
          <w:p w:rsidR="00BA1DA3" w:rsidRDefault="00BA1DA3" w:rsidP="00BA1DA3">
            <w:pPr>
              <w:pStyle w:val="BodyText"/>
              <w:rPr>
                <w:b/>
                <w:szCs w:val="24"/>
              </w:rPr>
            </w:pPr>
            <w:r>
              <w:rPr>
                <w:szCs w:val="24"/>
              </w:rPr>
              <w:t>Kontaktpersona______________________</w:t>
            </w:r>
          </w:p>
          <w:p w:rsidR="00BA1DA3" w:rsidRDefault="00BA1DA3" w:rsidP="00BA1DA3">
            <w:pPr>
              <w:pStyle w:val="BodyText"/>
              <w:rPr>
                <w:szCs w:val="24"/>
              </w:rPr>
            </w:pPr>
            <w:r>
              <w:rPr>
                <w:szCs w:val="24"/>
              </w:rPr>
              <w:t>e-pasts: ____________________________</w:t>
            </w:r>
          </w:p>
          <w:p w:rsidR="00BA1DA3" w:rsidRDefault="00BA1DA3" w:rsidP="00BA1DA3">
            <w:pPr>
              <w:pStyle w:val="BodyText"/>
              <w:rPr>
                <w:szCs w:val="24"/>
              </w:rPr>
            </w:pPr>
            <w:r>
              <w:rPr>
                <w:szCs w:val="24"/>
              </w:rPr>
              <w:t>tālr.:_______________________________</w:t>
            </w:r>
          </w:p>
          <w:p w:rsidR="00BA1DA3" w:rsidRDefault="00BA1DA3" w:rsidP="00BA1DA3">
            <w:pPr>
              <w:pStyle w:val="BodyText"/>
              <w:rPr>
                <w:b/>
                <w:szCs w:val="24"/>
              </w:rPr>
            </w:pPr>
          </w:p>
          <w:p w:rsidR="00BA1DA3" w:rsidRDefault="00BA1DA3" w:rsidP="00BA1DA3">
            <w:pPr>
              <w:pStyle w:val="BodyText"/>
              <w:rPr>
                <w:szCs w:val="24"/>
              </w:rPr>
            </w:pPr>
            <w:r>
              <w:rPr>
                <w:szCs w:val="24"/>
              </w:rPr>
              <w:t>___________________________________</w:t>
            </w:r>
          </w:p>
          <w:p w:rsidR="00BA1DA3" w:rsidRDefault="00BA1DA3" w:rsidP="00BA1DA3">
            <w:pPr>
              <w:pStyle w:val="BodyText"/>
            </w:pPr>
            <w:r>
              <w:rPr>
                <w:szCs w:val="24"/>
              </w:rPr>
              <w:t xml:space="preserve">(Paraksts) </w:t>
            </w:r>
            <w:r>
              <w:rPr>
                <w:szCs w:val="24"/>
              </w:rPr>
              <w:tab/>
              <w:t xml:space="preserve">                    (vārds, uzvārds)</w:t>
            </w:r>
          </w:p>
        </w:tc>
        <w:tc>
          <w:tcPr>
            <w:tcW w:w="4482" w:type="dxa"/>
          </w:tcPr>
          <w:p w:rsidR="00BA1DA3" w:rsidRDefault="00BA1DA3" w:rsidP="00BA1DA3">
            <w:pPr>
              <w:pStyle w:val="BodyText"/>
              <w:rPr>
                <w:b/>
                <w:szCs w:val="24"/>
              </w:rPr>
            </w:pPr>
            <w:r>
              <w:rPr>
                <w:szCs w:val="24"/>
              </w:rPr>
              <w:t>SIA „______________________________”</w:t>
            </w:r>
          </w:p>
          <w:p w:rsidR="00BA1DA3" w:rsidRDefault="00BA1DA3" w:rsidP="00BA1DA3">
            <w:pPr>
              <w:pStyle w:val="BodyText"/>
              <w:ind w:right="-908"/>
              <w:rPr>
                <w:b/>
                <w:szCs w:val="24"/>
              </w:rPr>
            </w:pPr>
            <w:proofErr w:type="spellStart"/>
            <w:r>
              <w:rPr>
                <w:szCs w:val="24"/>
              </w:rPr>
              <w:t>reģ.Nr</w:t>
            </w:r>
            <w:proofErr w:type="spellEnd"/>
            <w:r>
              <w:rPr>
                <w:szCs w:val="24"/>
              </w:rPr>
              <w:t>._____________________________</w:t>
            </w:r>
          </w:p>
          <w:p w:rsidR="00BA1DA3" w:rsidRDefault="00BA1DA3" w:rsidP="00BA1DA3">
            <w:pPr>
              <w:pStyle w:val="BodyText"/>
              <w:rPr>
                <w:b/>
                <w:szCs w:val="24"/>
              </w:rPr>
            </w:pPr>
            <w:r>
              <w:rPr>
                <w:szCs w:val="24"/>
              </w:rPr>
              <w:t>Juridiskā adrese______________________</w:t>
            </w:r>
          </w:p>
          <w:p w:rsidR="00BA1DA3" w:rsidRDefault="00BA1DA3" w:rsidP="00BA1DA3">
            <w:pPr>
              <w:pStyle w:val="BodyText"/>
              <w:rPr>
                <w:b/>
                <w:szCs w:val="24"/>
              </w:rPr>
            </w:pPr>
            <w:r>
              <w:rPr>
                <w:szCs w:val="24"/>
              </w:rPr>
              <w:t>Banka______________________________</w:t>
            </w:r>
          </w:p>
          <w:p w:rsidR="00BA1DA3" w:rsidRDefault="00BA1DA3" w:rsidP="00BA1DA3">
            <w:pPr>
              <w:pStyle w:val="BodyText"/>
              <w:rPr>
                <w:b/>
                <w:szCs w:val="24"/>
              </w:rPr>
            </w:pPr>
            <w:r>
              <w:rPr>
                <w:szCs w:val="24"/>
              </w:rPr>
              <w:t>Konta Nr.___________________________</w:t>
            </w:r>
          </w:p>
          <w:p w:rsidR="00BA1DA3" w:rsidRDefault="00BA1DA3" w:rsidP="00BA1DA3">
            <w:pPr>
              <w:pStyle w:val="BodyText"/>
              <w:rPr>
                <w:b/>
                <w:szCs w:val="24"/>
              </w:rPr>
            </w:pPr>
            <w:r>
              <w:rPr>
                <w:szCs w:val="24"/>
              </w:rPr>
              <w:t>Kontaktpersona______________________</w:t>
            </w:r>
          </w:p>
          <w:p w:rsidR="00BA1DA3" w:rsidRDefault="00BA1DA3" w:rsidP="00BA1DA3">
            <w:pPr>
              <w:pStyle w:val="BodyText"/>
              <w:rPr>
                <w:szCs w:val="24"/>
              </w:rPr>
            </w:pPr>
            <w:r>
              <w:rPr>
                <w:szCs w:val="24"/>
              </w:rPr>
              <w:t>e-pasts: ____________________________</w:t>
            </w:r>
          </w:p>
          <w:p w:rsidR="00BA1DA3" w:rsidRDefault="00BA1DA3" w:rsidP="00BA1DA3">
            <w:pPr>
              <w:pStyle w:val="BodyText"/>
              <w:rPr>
                <w:b/>
                <w:szCs w:val="24"/>
              </w:rPr>
            </w:pPr>
            <w:r>
              <w:rPr>
                <w:szCs w:val="24"/>
              </w:rPr>
              <w:t>tālr.:_______________________________</w:t>
            </w:r>
            <w:r>
              <w:rPr>
                <w:szCs w:val="24"/>
              </w:rPr>
              <w:tab/>
            </w:r>
          </w:p>
          <w:p w:rsidR="00BA1DA3" w:rsidRDefault="00BA1DA3" w:rsidP="00BA1DA3">
            <w:pPr>
              <w:pStyle w:val="BodyText"/>
              <w:rPr>
                <w:szCs w:val="24"/>
              </w:rPr>
            </w:pPr>
            <w:r>
              <w:rPr>
                <w:szCs w:val="24"/>
              </w:rPr>
              <w:t>___________________________________</w:t>
            </w:r>
          </w:p>
          <w:p w:rsidR="00BA1DA3" w:rsidRDefault="00BA1DA3" w:rsidP="00BA1DA3">
            <w:pPr>
              <w:pStyle w:val="BodyText"/>
            </w:pPr>
            <w:r>
              <w:rPr>
                <w:szCs w:val="24"/>
              </w:rPr>
              <w:t xml:space="preserve">(Paraksts) </w:t>
            </w:r>
            <w:r>
              <w:rPr>
                <w:szCs w:val="24"/>
              </w:rPr>
              <w:tab/>
              <w:t xml:space="preserve">                    (vārds, uzvārds)</w:t>
            </w:r>
          </w:p>
        </w:tc>
      </w:tr>
    </w:tbl>
    <w:p w:rsidR="00BA1DA3" w:rsidRDefault="00BA1DA3" w:rsidP="00BA1DA3">
      <w:pPr>
        <w:pStyle w:val="naisf"/>
        <w:spacing w:before="0" w:beforeAutospacing="0" w:after="0" w:afterAutospacing="0"/>
        <w:jc w:val="both"/>
      </w:pPr>
    </w:p>
    <w:p w:rsidR="00BA1DA3" w:rsidRDefault="00BA1DA3" w:rsidP="00BA1DA3">
      <w:pPr>
        <w:pStyle w:val="BodyText"/>
        <w:rPr>
          <w:b/>
          <w:szCs w:val="24"/>
        </w:rPr>
      </w:pPr>
    </w:p>
    <w:p w:rsidR="00BA1DA3" w:rsidRDefault="00BA1DA3" w:rsidP="00BA1DA3">
      <w:pPr>
        <w:spacing w:after="0" w:line="240" w:lineRule="auto"/>
        <w:ind w:firstLine="425"/>
        <w:jc w:val="cente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BA1DA3" w:rsidRPr="00BA1DA3" w:rsidRDefault="00BA1DA3" w:rsidP="00BA1DA3">
      <w:pPr>
        <w:rPr>
          <w:rFonts w:ascii="Times New Roman" w:hAnsi="Times New Roman" w:cs="Times New Roman"/>
          <w:sz w:val="24"/>
          <w:szCs w:val="24"/>
        </w:rPr>
      </w:pPr>
    </w:p>
    <w:p w:rsidR="00FB2047" w:rsidRPr="00BA1DA3" w:rsidRDefault="00FB2047" w:rsidP="00BA1DA3">
      <w:pPr>
        <w:jc w:val="center"/>
        <w:rPr>
          <w:rFonts w:ascii="Times New Roman" w:hAnsi="Times New Roman" w:cs="Times New Roman"/>
          <w:sz w:val="24"/>
          <w:szCs w:val="24"/>
        </w:rPr>
      </w:pPr>
    </w:p>
    <w:sectPr w:rsidR="00FB2047" w:rsidRPr="00BA1DA3" w:rsidSect="00BA1DA3">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FB7" w:rsidRDefault="005C3FB7" w:rsidP="00FB2047">
      <w:pPr>
        <w:spacing w:after="0" w:line="240" w:lineRule="auto"/>
      </w:pPr>
      <w:r>
        <w:separator/>
      </w:r>
    </w:p>
  </w:endnote>
  <w:endnote w:type="continuationSeparator" w:id="0">
    <w:p w:rsidR="005C3FB7" w:rsidRDefault="005C3FB7" w:rsidP="00FB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C" w:rsidRDefault="00944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7" w:rsidRDefault="00FB2047" w:rsidP="00FB2047">
    <w:pPr>
      <w:pStyle w:val="Footer"/>
      <w:jc w:val="center"/>
    </w:pPr>
    <w:r w:rsidRPr="00C245AA">
      <w:rPr>
        <w:rFonts w:ascii="Arial" w:hAnsi="Arial" w:cs="Arial"/>
        <w:noProof/>
        <w:color w:val="C00000"/>
        <w:sz w:val="18"/>
      </w:rPr>
      <w:t>KRG_4.7_</w:t>
    </w:r>
    <w:r w:rsidR="00BA1DA3">
      <w:rPr>
        <w:rFonts w:ascii="Arial" w:hAnsi="Arial" w:cs="Arial"/>
        <w:noProof/>
        <w:color w:val="C00000"/>
        <w:sz w:val="18"/>
      </w:rPr>
      <w:t>9</w:t>
    </w:r>
    <w:r w:rsidRPr="00C245AA">
      <w:rPr>
        <w:rFonts w:ascii="Arial" w:hAnsi="Arial" w:cs="Arial"/>
        <w:noProof/>
        <w:color w:val="C00000"/>
        <w:sz w:val="18"/>
      </w:rPr>
      <w:t>.pielikums_</w:t>
    </w:r>
    <w:r w:rsidR="007A3E3A">
      <w:rPr>
        <w:rFonts w:ascii="Arial" w:hAnsi="Arial" w:cs="Arial"/>
        <w:noProof/>
        <w:color w:val="C00000"/>
        <w:sz w:val="18"/>
      </w:rPr>
      <w:t>1</w:t>
    </w:r>
    <w:r w:rsidRPr="00C245AA">
      <w:rPr>
        <w:rFonts w:ascii="Arial" w:hAnsi="Arial" w:cs="Arial"/>
        <w:noProof/>
        <w:color w:val="C00000"/>
        <w:sz w:val="18"/>
      </w:rPr>
      <w:t>.versija_</w:t>
    </w:r>
    <w:r w:rsidR="009442CC">
      <w:rPr>
        <w:rFonts w:ascii="Arial" w:hAnsi="Arial" w:cs="Arial"/>
        <w:noProof/>
        <w:color w:val="C00000"/>
        <w:sz w:val="18"/>
      </w:rPr>
      <w:t>02.01.2023.</w:t>
    </w:r>
    <w:bookmarkStart w:id="2" w:name="_GoBack"/>
    <w:bookmarkEnd w:id="2"/>
  </w:p>
  <w:p w:rsidR="00FB2047" w:rsidRDefault="00FB2047" w:rsidP="00FB2047">
    <w:pPr>
      <w:pStyle w:val="Footer"/>
      <w:jc w:val="center"/>
    </w:pPr>
  </w:p>
  <w:p w:rsidR="00FB2047" w:rsidRDefault="00FB2047">
    <w:pPr>
      <w:pStyle w:val="Footer"/>
    </w:pPr>
  </w:p>
  <w:p w:rsidR="007A3E3A" w:rsidRDefault="007A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C" w:rsidRDefault="0094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FB7" w:rsidRDefault="005C3FB7" w:rsidP="00FB2047">
      <w:pPr>
        <w:spacing w:after="0" w:line="240" w:lineRule="auto"/>
      </w:pPr>
      <w:r>
        <w:separator/>
      </w:r>
    </w:p>
  </w:footnote>
  <w:footnote w:type="continuationSeparator" w:id="0">
    <w:p w:rsidR="005C3FB7" w:rsidRDefault="005C3FB7" w:rsidP="00FB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C" w:rsidRDefault="00944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C" w:rsidRDefault="00944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C" w:rsidRDefault="009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E4C"/>
    <w:multiLevelType w:val="multilevel"/>
    <w:tmpl w:val="074C2E4C"/>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2B36346"/>
    <w:multiLevelType w:val="multilevel"/>
    <w:tmpl w:val="89E0B8D8"/>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6793636"/>
    <w:multiLevelType w:val="multilevel"/>
    <w:tmpl w:val="2679363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990937"/>
    <w:multiLevelType w:val="hybridMultilevel"/>
    <w:tmpl w:val="F9BC480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F41947"/>
    <w:multiLevelType w:val="multilevel"/>
    <w:tmpl w:val="C874AF2A"/>
    <w:lvl w:ilvl="0">
      <w:start w:val="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7C1A3889"/>
    <w:multiLevelType w:val="multilevel"/>
    <w:tmpl w:val="5CD0EDF4"/>
    <w:lvl w:ilvl="0">
      <w:start w:val="1"/>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F"/>
    <w:rsid w:val="00145BDD"/>
    <w:rsid w:val="0015022C"/>
    <w:rsid w:val="00154DA3"/>
    <w:rsid w:val="0017526A"/>
    <w:rsid w:val="00226982"/>
    <w:rsid w:val="0026044B"/>
    <w:rsid w:val="00383DF3"/>
    <w:rsid w:val="00385917"/>
    <w:rsid w:val="00433DD5"/>
    <w:rsid w:val="00490D91"/>
    <w:rsid w:val="00550AF7"/>
    <w:rsid w:val="005C3FB7"/>
    <w:rsid w:val="006231E0"/>
    <w:rsid w:val="0066486B"/>
    <w:rsid w:val="0073173B"/>
    <w:rsid w:val="00793D4F"/>
    <w:rsid w:val="007A3E3A"/>
    <w:rsid w:val="007B5DB3"/>
    <w:rsid w:val="007F07BE"/>
    <w:rsid w:val="009442CC"/>
    <w:rsid w:val="0099438B"/>
    <w:rsid w:val="009C62B9"/>
    <w:rsid w:val="00A24C09"/>
    <w:rsid w:val="00B5604A"/>
    <w:rsid w:val="00BA1DA3"/>
    <w:rsid w:val="00BD375D"/>
    <w:rsid w:val="00BF5B53"/>
    <w:rsid w:val="00C52705"/>
    <w:rsid w:val="00CA4318"/>
    <w:rsid w:val="00DE60EE"/>
    <w:rsid w:val="00EE7436"/>
    <w:rsid w:val="00EF0A48"/>
    <w:rsid w:val="00F36AEF"/>
    <w:rsid w:val="00FB2047"/>
    <w:rsid w:val="00FE3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FD80"/>
  <w15:chartTrackingRefBased/>
  <w15:docId w15:val="{608A6445-D155-4C6E-A2D0-9528FBE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A1DA3"/>
    <w:pPr>
      <w:shd w:val="clear" w:color="auto" w:fill="FFFFFF"/>
      <w:tabs>
        <w:tab w:val="left" w:pos="0"/>
      </w:tabs>
      <w:suppressAutoHyphens/>
      <w:spacing w:before="360" w:after="120" w:line="240" w:lineRule="auto"/>
      <w:ind w:left="1037" w:hanging="680"/>
      <w:outlineLvl w:val="1"/>
    </w:pPr>
    <w:rPr>
      <w:rFonts w:ascii="Arial" w:eastAsia="SimSun" w:hAnsi="Arial" w:cs="Calibri"/>
      <w:b/>
      <w:iCs/>
      <w:color w:val="6595D5"/>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4F"/>
    <w:pPr>
      <w:ind w:left="720"/>
      <w:contextualSpacing/>
    </w:pPr>
  </w:style>
  <w:style w:type="paragraph" w:styleId="Footer">
    <w:name w:val="footer"/>
    <w:basedOn w:val="Normal"/>
    <w:link w:val="FooterChar"/>
    <w:uiPriority w:val="99"/>
    <w:rsid w:val="00793D4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793D4F"/>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FB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047"/>
  </w:style>
  <w:style w:type="character" w:styleId="Hyperlink">
    <w:name w:val="Hyperlink"/>
    <w:basedOn w:val="DefaultParagraphFont"/>
    <w:uiPriority w:val="99"/>
    <w:unhideWhenUsed/>
    <w:rsid w:val="00385917"/>
    <w:rPr>
      <w:color w:val="0563C1" w:themeColor="hyperlink"/>
      <w:u w:val="single"/>
    </w:rPr>
  </w:style>
  <w:style w:type="character" w:styleId="UnresolvedMention">
    <w:name w:val="Unresolved Mention"/>
    <w:basedOn w:val="DefaultParagraphFont"/>
    <w:uiPriority w:val="99"/>
    <w:semiHidden/>
    <w:unhideWhenUsed/>
    <w:rsid w:val="00385917"/>
    <w:rPr>
      <w:color w:val="605E5C"/>
      <w:shd w:val="clear" w:color="auto" w:fill="E1DFDD"/>
    </w:rPr>
  </w:style>
  <w:style w:type="character" w:customStyle="1" w:styleId="Heading2Char">
    <w:name w:val="Heading 2 Char"/>
    <w:basedOn w:val="DefaultParagraphFont"/>
    <w:link w:val="Heading2"/>
    <w:rsid w:val="00BA1DA3"/>
    <w:rPr>
      <w:rFonts w:ascii="Arial" w:eastAsia="SimSun" w:hAnsi="Arial" w:cs="Calibri"/>
      <w:b/>
      <w:iCs/>
      <w:color w:val="6595D5"/>
      <w:sz w:val="28"/>
      <w:szCs w:val="28"/>
      <w:shd w:val="clear" w:color="auto" w:fill="FFFFFF"/>
      <w:lang w:eastAsia="ar-SA"/>
    </w:rPr>
  </w:style>
  <w:style w:type="paragraph" w:styleId="BodyText">
    <w:name w:val="Body Text"/>
    <w:basedOn w:val="Normal"/>
    <w:link w:val="BodyTextChar"/>
    <w:rsid w:val="00BA1DA3"/>
    <w:pPr>
      <w:spacing w:after="0" w:line="240" w:lineRule="auto"/>
      <w:jc w:val="both"/>
    </w:pPr>
    <w:rPr>
      <w:rFonts w:ascii="Times New Roman" w:eastAsia="Times New Roman" w:hAnsi="Times New Roman" w:cs="Times New Roman"/>
      <w:sz w:val="24"/>
      <w:szCs w:val="20"/>
      <w:lang w:eastAsia="lv-LV"/>
    </w:rPr>
  </w:style>
  <w:style w:type="character" w:customStyle="1" w:styleId="BodyTextChar">
    <w:name w:val="Body Text Char"/>
    <w:basedOn w:val="DefaultParagraphFont"/>
    <w:link w:val="BodyText"/>
    <w:rsid w:val="00BA1DA3"/>
    <w:rPr>
      <w:rFonts w:ascii="Times New Roman" w:eastAsia="Times New Roman" w:hAnsi="Times New Roman" w:cs="Times New Roman"/>
      <w:sz w:val="24"/>
      <w:szCs w:val="20"/>
      <w:lang w:eastAsia="lv-LV"/>
    </w:rPr>
  </w:style>
  <w:style w:type="paragraph" w:styleId="Title">
    <w:name w:val="Title"/>
    <w:basedOn w:val="Normal"/>
    <w:link w:val="TitleChar"/>
    <w:qFormat/>
    <w:rsid w:val="00BA1DA3"/>
    <w:pPr>
      <w:spacing w:after="0" w:line="240" w:lineRule="auto"/>
      <w:jc w:val="center"/>
    </w:pPr>
    <w:rPr>
      <w:rFonts w:ascii="Times New Roman" w:eastAsia="Times New Roman" w:hAnsi="Times New Roman" w:cs="Times New Roman"/>
      <w:b/>
      <w:shadow/>
      <w:sz w:val="32"/>
      <w:szCs w:val="20"/>
      <w:lang w:eastAsia="lv-LV"/>
    </w:rPr>
  </w:style>
  <w:style w:type="character" w:customStyle="1" w:styleId="TitleChar">
    <w:name w:val="Title Char"/>
    <w:basedOn w:val="DefaultParagraphFont"/>
    <w:link w:val="Title"/>
    <w:rsid w:val="00BA1DA3"/>
    <w:rPr>
      <w:rFonts w:ascii="Times New Roman" w:eastAsia="Times New Roman" w:hAnsi="Times New Roman" w:cs="Times New Roman"/>
      <w:b/>
      <w:shadow/>
      <w:sz w:val="32"/>
      <w:szCs w:val="20"/>
      <w:lang w:eastAsia="lv-LV"/>
    </w:rPr>
  </w:style>
  <w:style w:type="paragraph" w:customStyle="1" w:styleId="Sarakstarindkopa">
    <w:name w:val="Saraksta rindkopa"/>
    <w:basedOn w:val="Normal"/>
    <w:uiPriority w:val="34"/>
    <w:qFormat/>
    <w:rsid w:val="00BA1DA3"/>
    <w:pPr>
      <w:spacing w:after="0" w:line="240" w:lineRule="auto"/>
      <w:ind w:left="720"/>
      <w:contextualSpacing/>
    </w:pPr>
    <w:rPr>
      <w:rFonts w:ascii="Times New Roman" w:eastAsia="SimSun" w:hAnsi="Times New Roman" w:cs="Times New Roman"/>
      <w:sz w:val="28"/>
    </w:rPr>
  </w:style>
  <w:style w:type="paragraph" w:customStyle="1" w:styleId="naisf">
    <w:name w:val="naisf"/>
    <w:basedOn w:val="Normal"/>
    <w:rsid w:val="00BA1D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A1DA3"/>
    <w:pPr>
      <w:spacing w:before="100" w:beforeAutospacing="1" w:after="100" w:afterAutospacing="1" w:line="240" w:lineRule="auto"/>
    </w:pPr>
    <w:rPr>
      <w:rFonts w:ascii="Times New Roman" w:eastAsiaTheme="minorEastAsia" w:hAnsi="Times New Roman" w:cs="Times New Roman"/>
      <w:sz w:val="24"/>
      <w:szCs w:val="24"/>
      <w:lang w:eastAsia="lv-LV"/>
    </w:rPr>
  </w:style>
  <w:style w:type="table" w:styleId="TableGrid">
    <w:name w:val="Table Grid"/>
    <w:basedOn w:val="TableNormal"/>
    <w:uiPriority w:val="39"/>
    <w:rsid w:val="00BA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9A55-0EE7-4BC1-AD4F-D495E957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6718</Words>
  <Characters>3830</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Igale</dc:creator>
  <cp:keywords/>
  <dc:description/>
  <cp:lastModifiedBy>Sigita Gercēna</cp:lastModifiedBy>
  <cp:revision>3</cp:revision>
  <cp:lastPrinted>2022-12-06T14:29:00Z</cp:lastPrinted>
  <dcterms:created xsi:type="dcterms:W3CDTF">2022-12-29T07:41:00Z</dcterms:created>
  <dcterms:modified xsi:type="dcterms:W3CDTF">2022-12-29T08:36:00Z</dcterms:modified>
</cp:coreProperties>
</file>