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6B0D35" w:rsidRPr="00BA127C" w:rsidP="00E50264" w14:paraId="7A1A846D" w14:textId="7CDD3BC5">
      <w:pPr>
        <w:pStyle w:val="Heading1"/>
        <w:ind w:right="27"/>
        <w:rPr>
          <w:i w:val="0"/>
          <w:iCs/>
          <w:sz w:val="26"/>
          <w:szCs w:val="26"/>
        </w:rPr>
      </w:pPr>
      <w:r w:rsidRPr="00BA127C">
        <w:rPr>
          <w:i w:val="0"/>
          <w:noProof/>
          <w:szCs w:val="28"/>
        </w:rPr>
        <w:t>PIETEIKUMS</w:t>
      </w:r>
    </w:p>
    <w:p w:rsidR="006B0D35" w:rsidRPr="00BA127C" w:rsidP="000D2C0A" w14:paraId="66574D18" w14:textId="77777777">
      <w:pPr>
        <w:jc w:val="center"/>
        <w:rPr>
          <w:noProof/>
        </w:rPr>
      </w:pPr>
      <w:r w:rsidRPr="00BA127C">
        <w:rPr>
          <w:noProof/>
        </w:rPr>
        <w:t>pasākuma</w:t>
      </w:r>
      <w:r w:rsidRPr="00BA127C" w:rsidR="000D2C0A">
        <w:rPr>
          <w:noProof/>
        </w:rPr>
        <w:t xml:space="preserve"> </w:t>
      </w:r>
      <w:r w:rsidRPr="00BA127C">
        <w:rPr>
          <w:noProof/>
        </w:rPr>
        <w:t>„Darbam nepieciešamo iemaņu attīstība” īstenošanai</w:t>
      </w:r>
      <w:r w:rsidRPr="00BA127C" w:rsidR="000F203E">
        <w:rPr>
          <w:noProof/>
        </w:rPr>
        <w:t xml:space="preserve"> augstākās izglītības iestādē</w:t>
      </w:r>
    </w:p>
    <w:p w:rsidR="006B0D35" w:rsidRPr="00BA127C" w:rsidP="006B0D35" w14:paraId="3E358988" w14:textId="77777777">
      <w:pPr>
        <w:ind w:left="4320" w:firstLine="720"/>
        <w:jc w:val="center"/>
        <w:rPr>
          <w:i/>
          <w:sz w:val="20"/>
          <w:szCs w:val="16"/>
        </w:rPr>
      </w:pPr>
    </w:p>
    <w:p w:rsidR="002F071D" w:rsidRPr="00BA127C" w:rsidP="006B0D35" w14:paraId="76E5076A" w14:textId="77777777">
      <w:pPr>
        <w:ind w:left="4320" w:firstLine="720"/>
        <w:jc w:val="center"/>
        <w:rPr>
          <w:sz w:val="16"/>
          <w:szCs w:val="16"/>
        </w:rPr>
      </w:pPr>
    </w:p>
    <w:p w:rsidR="002F071D" w:rsidRPr="00BA127C" w:rsidP="006B0D35" w14:paraId="4B5A5E80" w14:textId="77777777">
      <w:pPr>
        <w:ind w:left="4320" w:firstLine="720"/>
        <w:jc w:val="center"/>
        <w:rPr>
          <w:sz w:val="16"/>
          <w:szCs w:val="16"/>
        </w:rPr>
      </w:pPr>
    </w:p>
    <w:p w:rsidR="0081611C" w:rsidP="005D5F6D" w14:paraId="64E82B0A" w14:textId="77777777">
      <w:pPr>
        <w:pBdr>
          <w:bottom w:val="single" w:sz="4" w:space="1" w:color="auto"/>
        </w:pBdr>
        <w:tabs>
          <w:tab w:val="left" w:pos="0"/>
          <w:tab w:val="center" w:pos="4535"/>
          <w:tab w:val="right" w:pos="9071"/>
        </w:tabs>
        <w:jc w:val="right"/>
      </w:pPr>
      <w:r>
        <w:t xml:space="preserve">Dokumenta datums ir tā elektroniskās </w:t>
      </w:r>
    </w:p>
    <w:p w:rsidR="00073633" w:rsidP="005D5F6D" w14:paraId="39C816F8" w14:textId="77777777">
      <w:pPr>
        <w:pBdr>
          <w:bottom w:val="single" w:sz="4" w:space="1" w:color="auto"/>
        </w:pBdr>
        <w:tabs>
          <w:tab w:val="left" w:pos="0"/>
          <w:tab w:val="center" w:pos="4535"/>
          <w:tab w:val="right" w:pos="9071"/>
        </w:tabs>
        <w:jc w:val="right"/>
      </w:pPr>
      <w:r>
        <w:t>parakstīšanas datums</w:t>
      </w:r>
      <w:r>
        <w:rPr>
          <w:sz w:val="26"/>
          <w:szCs w:val="26"/>
        </w:rPr>
        <w:t xml:space="preserve"> </w:t>
      </w:r>
    </w:p>
    <w:p w:rsidR="00534AE1" w:rsidP="000E042F" w14:paraId="4C25F6FE" w14:textId="77777777">
      <w:pPr>
        <w:pBdr>
          <w:bottom w:val="single" w:sz="4" w:space="1" w:color="auto"/>
        </w:pBdr>
        <w:tabs>
          <w:tab w:val="left" w:pos="0"/>
          <w:tab w:val="center" w:pos="4535"/>
          <w:tab w:val="right" w:pos="9071"/>
        </w:tabs>
        <w:rPr>
          <w:bCs/>
          <w:sz w:val="28"/>
          <w:szCs w:val="28"/>
        </w:rPr>
      </w:pPr>
    </w:p>
    <w:p w:rsidR="006005A0" w:rsidRPr="00BA127C" w:rsidP="000E042F" w14:paraId="67815260" w14:textId="77777777">
      <w:pPr>
        <w:pBdr>
          <w:bottom w:val="single" w:sz="4" w:space="1" w:color="auto"/>
        </w:pBdr>
        <w:tabs>
          <w:tab w:val="left" w:pos="0"/>
          <w:tab w:val="center" w:pos="4535"/>
          <w:tab w:val="right" w:pos="9071"/>
        </w:tabs>
        <w:rPr>
          <w:bCs/>
          <w:sz w:val="28"/>
          <w:szCs w:val="28"/>
        </w:rPr>
      </w:pPr>
    </w:p>
    <w:p w:rsidR="00534AE1" w:rsidRPr="00BA127C" w:rsidP="00A24490" w14:paraId="6742207D" w14:textId="77777777">
      <w:pPr>
        <w:tabs>
          <w:tab w:val="left" w:pos="0"/>
        </w:tabs>
        <w:jc w:val="center"/>
        <w:rPr>
          <w:bCs/>
          <w:i/>
          <w:sz w:val="20"/>
          <w:szCs w:val="20"/>
        </w:rPr>
      </w:pPr>
      <w:r w:rsidRPr="00BA127C">
        <w:rPr>
          <w:bCs/>
          <w:i/>
          <w:sz w:val="20"/>
          <w:szCs w:val="20"/>
        </w:rPr>
        <w:t>(</w:t>
      </w:r>
      <w:r w:rsidRPr="00BA127C" w:rsidR="003E3B6E">
        <w:rPr>
          <w:bCs/>
          <w:i/>
          <w:sz w:val="20"/>
          <w:szCs w:val="20"/>
        </w:rPr>
        <w:t>a</w:t>
      </w:r>
      <w:r w:rsidRPr="00BA127C" w:rsidR="00E21C2D">
        <w:rPr>
          <w:i/>
          <w:sz w:val="20"/>
          <w:szCs w:val="20"/>
        </w:rPr>
        <w:t>ugstākās izglītības iestādes</w:t>
      </w:r>
      <w:r w:rsidRPr="00BA127C" w:rsidR="00E21C2D">
        <w:rPr>
          <w:bCs/>
          <w:i/>
          <w:sz w:val="20"/>
          <w:szCs w:val="20"/>
        </w:rPr>
        <w:t xml:space="preserve"> </w:t>
      </w:r>
      <w:r w:rsidRPr="00BA127C">
        <w:rPr>
          <w:bCs/>
          <w:i/>
          <w:sz w:val="20"/>
          <w:szCs w:val="20"/>
        </w:rPr>
        <w:t>nosaukums</w:t>
      </w:r>
      <w:r w:rsidRPr="00BA127C" w:rsidR="00684560">
        <w:rPr>
          <w:bCs/>
          <w:i/>
          <w:sz w:val="20"/>
          <w:szCs w:val="20"/>
        </w:rPr>
        <w:t>)</w:t>
      </w:r>
      <w:r w:rsidRPr="00BA127C">
        <w:rPr>
          <w:bCs/>
          <w:sz w:val="26"/>
          <w:szCs w:val="26"/>
        </w:rPr>
        <w:t xml:space="preserve"> </w:t>
      </w:r>
    </w:p>
    <w:p w:rsidR="006B0D35" w:rsidRPr="007E75B8" w:rsidP="006B0D35" w14:paraId="6EE53FA9" w14:textId="77777777">
      <w:pPr>
        <w:rPr>
          <w:bCs/>
          <w:sz w:val="26"/>
          <w:szCs w:val="26"/>
          <w:u w:val="single"/>
        </w:rPr>
      </w:pPr>
      <w:r w:rsidRPr="00BA127C">
        <w:rPr>
          <w:bCs/>
          <w:sz w:val="26"/>
          <w:szCs w:val="26"/>
        </w:rPr>
        <w:t xml:space="preserve"> </w:t>
      </w:r>
      <w:r w:rsidRPr="00BA127C">
        <w:rPr>
          <w:bCs/>
        </w:rPr>
        <w:t xml:space="preserve">(turpmāk – </w:t>
      </w:r>
      <w:r w:rsidRPr="00BA127C" w:rsidR="006441C3">
        <w:rPr>
          <w:bCs/>
        </w:rPr>
        <w:t>Pretendents</w:t>
      </w:r>
      <w:r w:rsidRPr="00BA127C">
        <w:rPr>
          <w:bCs/>
        </w:rPr>
        <w:t xml:space="preserve">), tā </w:t>
      </w:r>
      <w:r w:rsidRPr="007E75B8">
        <w:rPr>
          <w:bCs/>
          <w:sz w:val="26"/>
          <w:szCs w:val="26"/>
          <w:u w:val="single"/>
        </w:rPr>
        <w:t>___________________________________</w:t>
      </w:r>
      <w:r w:rsidRPr="007E75B8" w:rsidR="005F5CE0">
        <w:rPr>
          <w:bCs/>
          <w:sz w:val="26"/>
          <w:szCs w:val="26"/>
          <w:u w:val="single"/>
        </w:rPr>
        <w:t>__</w:t>
      </w:r>
      <w:r w:rsidRPr="007E75B8" w:rsidR="000F3641">
        <w:rPr>
          <w:bCs/>
          <w:sz w:val="26"/>
          <w:szCs w:val="26"/>
          <w:u w:val="single"/>
        </w:rPr>
        <w:t>________</w:t>
      </w:r>
      <w:r w:rsidRPr="007E75B8" w:rsidR="00F93D48">
        <w:rPr>
          <w:bCs/>
          <w:sz w:val="26"/>
          <w:szCs w:val="26"/>
          <w:u w:val="single"/>
        </w:rPr>
        <w:t>_________</w:t>
      </w:r>
      <w:r w:rsidRPr="007E75B8" w:rsidR="000E042F">
        <w:rPr>
          <w:bCs/>
          <w:sz w:val="26"/>
          <w:szCs w:val="26"/>
          <w:u w:val="single"/>
        </w:rPr>
        <w:t>____________</w:t>
      </w:r>
      <w:r w:rsidR="007E75B8">
        <w:rPr>
          <w:bCs/>
          <w:sz w:val="26"/>
          <w:szCs w:val="26"/>
          <w:u w:val="single"/>
        </w:rPr>
        <w:t>___</w:t>
      </w:r>
    </w:p>
    <w:p w:rsidR="006B0D35" w:rsidRPr="00BA127C" w:rsidP="006B0D35" w14:paraId="6BC837F1" w14:textId="77777777">
      <w:pPr>
        <w:ind w:left="2160" w:firstLine="720"/>
        <w:jc w:val="center"/>
        <w:rPr>
          <w:bCs/>
          <w:i/>
          <w:sz w:val="20"/>
          <w:szCs w:val="16"/>
        </w:rPr>
      </w:pPr>
      <w:r w:rsidRPr="00BA127C">
        <w:rPr>
          <w:bCs/>
          <w:i/>
          <w:sz w:val="20"/>
          <w:szCs w:val="16"/>
        </w:rPr>
        <w:t>(amats, vārds, uzvārds)</w:t>
      </w:r>
    </w:p>
    <w:p w:rsidR="006B0D35" w:rsidRPr="006005A0" w:rsidP="006B0D35" w14:paraId="7B171AFF" w14:textId="77777777">
      <w:r w:rsidRPr="00BA127C">
        <w:rPr>
          <w:bCs/>
        </w:rPr>
        <w:t xml:space="preserve">personā, </w:t>
      </w:r>
      <w:r w:rsidRPr="00BA127C">
        <w:t>k</w:t>
      </w:r>
      <w:r w:rsidRPr="00BA127C" w:rsidR="00C90F0F">
        <w:t>ur</w:t>
      </w:r>
      <w:r w:rsidRPr="00BA127C">
        <w:t xml:space="preserve">a darbojas </w:t>
      </w:r>
      <w:r w:rsidRPr="00BA127C" w:rsidR="00215EBD">
        <w:t xml:space="preserve">saskaņā ar </w:t>
      </w:r>
      <w:r w:rsidRPr="006005A0">
        <w:rPr>
          <w:sz w:val="26"/>
          <w:szCs w:val="26"/>
        </w:rPr>
        <w:t>________________</w:t>
      </w:r>
      <w:r w:rsidRPr="006005A0" w:rsidR="00411AC4">
        <w:rPr>
          <w:sz w:val="26"/>
          <w:szCs w:val="26"/>
        </w:rPr>
        <w:t>___</w:t>
      </w:r>
      <w:r w:rsidRPr="006005A0">
        <w:rPr>
          <w:sz w:val="26"/>
          <w:szCs w:val="26"/>
        </w:rPr>
        <w:t>___________________</w:t>
      </w:r>
      <w:r w:rsidRPr="006005A0" w:rsidR="00F93D48">
        <w:rPr>
          <w:sz w:val="26"/>
          <w:szCs w:val="26"/>
        </w:rPr>
        <w:t>________</w:t>
      </w:r>
      <w:r w:rsidRPr="006005A0" w:rsidR="000E042F">
        <w:rPr>
          <w:sz w:val="26"/>
          <w:szCs w:val="26"/>
        </w:rPr>
        <w:t>_______________</w:t>
      </w:r>
      <w:r w:rsidR="006005A0">
        <w:rPr>
          <w:sz w:val="26"/>
          <w:szCs w:val="26"/>
        </w:rPr>
        <w:t>______</w:t>
      </w:r>
      <w:r w:rsidRPr="006005A0" w:rsidR="000E042F">
        <w:rPr>
          <w:sz w:val="26"/>
          <w:szCs w:val="26"/>
        </w:rPr>
        <w:t>__</w:t>
      </w:r>
      <w:r w:rsidRPr="006005A0">
        <w:t>,</w:t>
      </w:r>
    </w:p>
    <w:p w:rsidR="006B0D35" w:rsidRPr="00BA127C" w:rsidP="006B0D35" w14:paraId="4073B1FB" w14:textId="77777777">
      <w:pPr>
        <w:ind w:left="4320"/>
        <w:rPr>
          <w:i/>
          <w:sz w:val="26"/>
          <w:szCs w:val="26"/>
        </w:rPr>
      </w:pPr>
      <w:r w:rsidRPr="00BA127C">
        <w:rPr>
          <w:i/>
          <w:sz w:val="20"/>
          <w:szCs w:val="16"/>
        </w:rPr>
        <w:t>(</w:t>
      </w:r>
      <w:r w:rsidRPr="00BA127C" w:rsidR="005F37E3">
        <w:rPr>
          <w:i/>
          <w:sz w:val="20"/>
          <w:szCs w:val="16"/>
        </w:rPr>
        <w:t xml:space="preserve">pilnvarojumu apliecinoša </w:t>
      </w:r>
      <w:r w:rsidRPr="00BA127C">
        <w:rPr>
          <w:i/>
          <w:sz w:val="20"/>
          <w:szCs w:val="16"/>
        </w:rPr>
        <w:t>dokumenta nosaukums)</w:t>
      </w:r>
    </w:p>
    <w:p w:rsidR="00A45B30" w:rsidRPr="00BA127C" w:rsidP="008F0DF5" w14:paraId="317FC213" w14:textId="77777777">
      <w:pPr>
        <w:jc w:val="both"/>
        <w:rPr>
          <w:bCs/>
        </w:rPr>
      </w:pPr>
      <w:r w:rsidRPr="00BA127C">
        <w:t xml:space="preserve">iesniedz </w:t>
      </w:r>
      <w:r w:rsidRPr="00BA127C" w:rsidR="00A00ED4">
        <w:rPr>
          <w:bCs/>
        </w:rPr>
        <w:t>p</w:t>
      </w:r>
      <w:r w:rsidRPr="00BA127C">
        <w:rPr>
          <w:bCs/>
        </w:rPr>
        <w:t xml:space="preserve">ieteikumu </w:t>
      </w:r>
      <w:r w:rsidRPr="00BA127C" w:rsidR="00AC362F">
        <w:rPr>
          <w:bCs/>
        </w:rPr>
        <w:t>pasākuma „Darbam nepieciešamo iemaņu attīstība”</w:t>
      </w:r>
      <w:r w:rsidRPr="00BA127C">
        <w:rPr>
          <w:bCs/>
        </w:rPr>
        <w:t xml:space="preserve"> </w:t>
      </w:r>
      <w:r w:rsidRPr="00BA127C">
        <w:rPr>
          <w:bCs/>
          <w:iCs/>
        </w:rPr>
        <w:t xml:space="preserve">(turpmāk – </w:t>
      </w:r>
      <w:r w:rsidRPr="00BA127C" w:rsidR="00AC362F">
        <w:rPr>
          <w:bCs/>
          <w:iCs/>
        </w:rPr>
        <w:t>Pasākum</w:t>
      </w:r>
      <w:r w:rsidRPr="00BA127C" w:rsidR="00975592">
        <w:rPr>
          <w:bCs/>
          <w:iCs/>
        </w:rPr>
        <w:t>s</w:t>
      </w:r>
      <w:r w:rsidRPr="00BA127C">
        <w:rPr>
          <w:bCs/>
          <w:iCs/>
        </w:rPr>
        <w:t>)</w:t>
      </w:r>
      <w:r w:rsidRPr="00BA127C" w:rsidR="004D7B7B">
        <w:rPr>
          <w:bCs/>
          <w:iCs/>
        </w:rPr>
        <w:t xml:space="preserve"> īstenošanai</w:t>
      </w:r>
      <w:r w:rsidRPr="00BA127C" w:rsidR="00E179E7">
        <w:rPr>
          <w:bCs/>
          <w:iCs/>
        </w:rPr>
        <w:t xml:space="preserve"> (turpmāk – pieteikums)</w:t>
      </w:r>
      <w:r w:rsidRPr="00BA127C">
        <w:rPr>
          <w:bCs/>
        </w:rPr>
        <w:t xml:space="preserve">, </w:t>
      </w:r>
      <w:r w:rsidRPr="00BA127C" w:rsidR="00112119">
        <w:rPr>
          <w:bCs/>
        </w:rPr>
        <w:t>kas paredzēts</w:t>
      </w:r>
      <w:r w:rsidRPr="00BA127C" w:rsidR="00A11DE2">
        <w:rPr>
          <w:bCs/>
        </w:rPr>
        <w:t xml:space="preserve"> </w:t>
      </w:r>
      <w:r w:rsidRPr="00BA127C" w:rsidR="00A06E52">
        <w:t>augstākās izglītības iestāžu akadēmisko</w:t>
      </w:r>
      <w:r w:rsidR="00C7324E">
        <w:t xml:space="preserve">, </w:t>
      </w:r>
      <w:r w:rsidRPr="00BA127C" w:rsidR="00A06E52">
        <w:t xml:space="preserve">pētniecisko </w:t>
      </w:r>
      <w:r w:rsidR="00C7324E">
        <w:t xml:space="preserve">un </w:t>
      </w:r>
      <w:r w:rsidRPr="00C7324E" w:rsidR="00C7324E">
        <w:t>administratīvo</w:t>
      </w:r>
      <w:r w:rsidR="00C7324E">
        <w:t xml:space="preserve"> </w:t>
      </w:r>
      <w:r w:rsidRPr="00BA127C" w:rsidR="00A06E52">
        <w:t>funkciju nodrošināšanai</w:t>
      </w:r>
      <w:r w:rsidRPr="00BA127C" w:rsidR="00CB220E">
        <w:rPr>
          <w:bCs/>
        </w:rPr>
        <w:t>, kas</w:t>
      </w:r>
      <w:r w:rsidRPr="00BA127C" w:rsidR="00112119">
        <w:rPr>
          <w:bCs/>
        </w:rPr>
        <w:t xml:space="preserve"> vērst</w:t>
      </w:r>
      <w:r w:rsidRPr="00BA127C" w:rsidR="008F33FC">
        <w:rPr>
          <w:bCs/>
        </w:rPr>
        <w:t>as</w:t>
      </w:r>
      <w:r w:rsidRPr="00BA127C" w:rsidR="00112119">
        <w:rPr>
          <w:bCs/>
        </w:rPr>
        <w:t xml:space="preserve"> uz </w:t>
      </w:r>
      <w:r w:rsidRPr="00BA127C" w:rsidR="008F345D">
        <w:rPr>
          <w:bCs/>
        </w:rPr>
        <w:t>bezdarbnieku</w:t>
      </w:r>
      <w:r w:rsidRPr="00BA127C" w:rsidR="00112119">
        <w:rPr>
          <w:bCs/>
        </w:rPr>
        <w:t xml:space="preserve"> aktivitātes veicināšanu sabiedrības labā bez nolūka gūt peļņu.</w:t>
      </w:r>
    </w:p>
    <w:p w:rsidR="00A11DE2" w:rsidRPr="00BA127C" w:rsidP="008F0DF5" w14:paraId="0D452F38" w14:textId="77777777">
      <w:pPr>
        <w:jc w:val="both"/>
        <w:rPr>
          <w:bCs/>
        </w:rPr>
      </w:pPr>
    </w:p>
    <w:p w:rsidR="00684560" w:rsidRPr="00BA127C" w:rsidP="00FC4EFD" w14:paraId="3231226E" w14:textId="77777777">
      <w:pPr>
        <w:pStyle w:val="NoSpacing"/>
        <w:numPr>
          <w:ilvl w:val="0"/>
          <w:numId w:val="2"/>
        </w:numPr>
        <w:ind w:left="567" w:hanging="283"/>
        <w:rPr>
          <w:b/>
        </w:rPr>
      </w:pPr>
      <w:r w:rsidRPr="00BA127C">
        <w:rPr>
          <w:b/>
        </w:rPr>
        <w:t>Informācija par Pretendentu:</w:t>
      </w:r>
    </w:p>
    <w:p w:rsidR="00684560" w:rsidRPr="00BA127C" w:rsidP="00684560" w14:paraId="22029A73" w14:textId="77777777">
      <w:pPr>
        <w:pStyle w:val="NoSpacing"/>
        <w:ind w:left="720"/>
        <w:rPr>
          <w:b/>
        </w:rPr>
      </w:pPr>
    </w:p>
    <w:tbl>
      <w:tblPr>
        <w:tblW w:w="9222" w:type="dxa"/>
        <w:tblLook w:val="04A0"/>
      </w:tblPr>
      <w:tblGrid>
        <w:gridCol w:w="3085"/>
        <w:gridCol w:w="6137"/>
      </w:tblGrid>
      <w:tr w14:paraId="6F9488D0" w14:textId="77777777" w:rsidTr="00E8676E">
        <w:tblPrEx>
          <w:tblW w:w="9222" w:type="dxa"/>
          <w:tblLook w:val="04A0"/>
        </w:tblPrEx>
        <w:trPr>
          <w:trHeight w:val="256"/>
        </w:trPr>
        <w:tc>
          <w:tcPr>
            <w:tcW w:w="3085" w:type="dxa"/>
            <w:shd w:val="clear" w:color="auto" w:fill="auto"/>
          </w:tcPr>
          <w:p w:rsidR="00684560" w:rsidRPr="00BA127C" w:rsidP="00356200" w14:paraId="58EBE200" w14:textId="77777777">
            <w:pPr>
              <w:pStyle w:val="NoSpacing"/>
              <w:rPr>
                <w:b/>
              </w:rPr>
            </w:pPr>
            <w:r w:rsidRPr="00BA127C">
              <w:rPr>
                <w:b/>
              </w:rPr>
              <w:t>Reģistrācijas Nr.</w:t>
            </w:r>
          </w:p>
        </w:tc>
        <w:tc>
          <w:tcPr>
            <w:tcW w:w="6137" w:type="dxa"/>
            <w:tcBorders>
              <w:top w:val="single" w:sz="4" w:space="0" w:color="auto"/>
              <w:bottom w:val="single" w:sz="4" w:space="0" w:color="auto"/>
            </w:tcBorders>
            <w:shd w:val="clear" w:color="auto" w:fill="auto"/>
          </w:tcPr>
          <w:p w:rsidR="00684560" w:rsidRPr="00BA127C" w:rsidP="00356200" w14:paraId="6C4A0AFD" w14:textId="77777777">
            <w:pPr>
              <w:pStyle w:val="NoSpacing"/>
              <w:rPr>
                <w:b/>
              </w:rPr>
            </w:pPr>
          </w:p>
        </w:tc>
      </w:tr>
      <w:tr w14:paraId="3FF42882" w14:textId="77777777" w:rsidTr="00E8676E">
        <w:tblPrEx>
          <w:tblW w:w="9222" w:type="dxa"/>
          <w:tblLook w:val="04A0"/>
        </w:tblPrEx>
        <w:trPr>
          <w:trHeight w:val="246"/>
        </w:trPr>
        <w:tc>
          <w:tcPr>
            <w:tcW w:w="3085" w:type="dxa"/>
            <w:shd w:val="clear" w:color="auto" w:fill="auto"/>
          </w:tcPr>
          <w:p w:rsidR="00381B05" w:rsidRPr="00BA127C" w:rsidP="00356200" w14:paraId="1508133C" w14:textId="77777777">
            <w:pPr>
              <w:pStyle w:val="NoSpacing"/>
              <w:rPr>
                <w:b/>
              </w:rPr>
            </w:pPr>
            <w:r w:rsidRPr="001453E3">
              <w:rPr>
                <w:b/>
              </w:rPr>
              <w:t>NACE kods</w:t>
            </w:r>
            <w:r>
              <w:rPr>
                <w:b/>
              </w:rPr>
              <w:t xml:space="preserve"> </w:t>
            </w:r>
            <w:r w:rsidRPr="001453E3">
              <w:rPr>
                <w:b/>
                <w:i/>
                <w:sz w:val="22"/>
                <w:szCs w:val="22"/>
              </w:rPr>
              <w:t>(atbilstoši NACE kodu klasifikatoram)</w:t>
            </w:r>
            <w:r>
              <w:rPr>
                <w:rStyle w:val="FootnoteReference"/>
                <w:b/>
                <w:i/>
                <w:sz w:val="22"/>
                <w:szCs w:val="22"/>
              </w:rPr>
              <w:footnoteReference w:id="3"/>
            </w:r>
          </w:p>
        </w:tc>
        <w:tc>
          <w:tcPr>
            <w:tcW w:w="6137" w:type="dxa"/>
            <w:tcBorders>
              <w:top w:val="single" w:sz="4" w:space="0" w:color="auto"/>
              <w:bottom w:val="single" w:sz="4" w:space="0" w:color="auto"/>
            </w:tcBorders>
            <w:shd w:val="clear" w:color="auto" w:fill="auto"/>
          </w:tcPr>
          <w:p w:rsidR="00381B05" w:rsidRPr="00BA127C" w:rsidP="00356200" w14:paraId="68A5E94D" w14:textId="77777777">
            <w:pPr>
              <w:pStyle w:val="NoSpacing"/>
              <w:rPr>
                <w:b/>
              </w:rPr>
            </w:pPr>
          </w:p>
        </w:tc>
      </w:tr>
      <w:tr w14:paraId="7BDF0D98" w14:textId="77777777" w:rsidTr="00E8676E">
        <w:tblPrEx>
          <w:tblW w:w="9222" w:type="dxa"/>
          <w:tblLook w:val="04A0"/>
        </w:tblPrEx>
        <w:trPr>
          <w:trHeight w:val="256"/>
        </w:trPr>
        <w:tc>
          <w:tcPr>
            <w:tcW w:w="3085" w:type="dxa"/>
            <w:shd w:val="clear" w:color="auto" w:fill="auto"/>
          </w:tcPr>
          <w:p w:rsidR="004C152D" w:rsidRPr="00BA127C" w:rsidP="00356200" w14:paraId="14C2CE88" w14:textId="77777777">
            <w:pPr>
              <w:pStyle w:val="NoSpacing"/>
              <w:rPr>
                <w:b/>
              </w:rPr>
            </w:pPr>
            <w:r w:rsidRPr="00BA127C">
              <w:rPr>
                <w:b/>
              </w:rPr>
              <w:t xml:space="preserve">Kontaktpersona </w:t>
            </w:r>
          </w:p>
          <w:p w:rsidR="00684560" w:rsidRPr="00E8676E" w:rsidP="00356200" w14:paraId="1079FFF1" w14:textId="77777777">
            <w:pPr>
              <w:pStyle w:val="NoSpacing"/>
              <w:rPr>
                <w:b/>
              </w:rPr>
            </w:pPr>
            <w:r w:rsidRPr="00E8676E">
              <w:rPr>
                <w:b/>
                <w:sz w:val="22"/>
              </w:rPr>
              <w:t xml:space="preserve">Pasākuma </w:t>
            </w:r>
            <w:r w:rsidRPr="00E8676E" w:rsidR="002F071D">
              <w:rPr>
                <w:b/>
                <w:sz w:val="22"/>
              </w:rPr>
              <w:t>īstenošanas laikā</w:t>
            </w:r>
            <w:r w:rsidRPr="00E8676E">
              <w:rPr>
                <w:b/>
                <w:sz w:val="22"/>
              </w:rPr>
              <w:t>:</w:t>
            </w:r>
          </w:p>
        </w:tc>
        <w:tc>
          <w:tcPr>
            <w:tcW w:w="6137" w:type="dxa"/>
            <w:tcBorders>
              <w:top w:val="single" w:sz="4" w:space="0" w:color="auto"/>
              <w:bottom w:val="single" w:sz="4" w:space="0" w:color="auto"/>
            </w:tcBorders>
            <w:shd w:val="clear" w:color="auto" w:fill="auto"/>
          </w:tcPr>
          <w:p w:rsidR="00684560" w:rsidRPr="00BA127C" w:rsidP="00356200" w14:paraId="335C6D6F" w14:textId="77777777">
            <w:pPr>
              <w:pStyle w:val="NoSpacing"/>
              <w:rPr>
                <w:b/>
              </w:rPr>
            </w:pPr>
          </w:p>
        </w:tc>
      </w:tr>
      <w:tr w14:paraId="2696B0D0" w14:textId="77777777" w:rsidTr="00E8676E">
        <w:tblPrEx>
          <w:tblW w:w="9222" w:type="dxa"/>
          <w:tblLook w:val="04A0"/>
        </w:tblPrEx>
        <w:trPr>
          <w:trHeight w:val="246"/>
        </w:trPr>
        <w:tc>
          <w:tcPr>
            <w:tcW w:w="3085" w:type="dxa"/>
            <w:shd w:val="clear" w:color="auto" w:fill="auto"/>
          </w:tcPr>
          <w:p w:rsidR="00684560" w:rsidRPr="00BA127C" w:rsidP="00356200" w14:paraId="37196AFE" w14:textId="77777777">
            <w:pPr>
              <w:pStyle w:val="NoSpacing"/>
              <w:rPr>
                <w:b/>
              </w:rPr>
            </w:pPr>
            <w:r w:rsidRPr="00BA127C">
              <w:rPr>
                <w:b/>
              </w:rPr>
              <w:t>Tālrunis:</w:t>
            </w:r>
          </w:p>
        </w:tc>
        <w:tc>
          <w:tcPr>
            <w:tcW w:w="6137" w:type="dxa"/>
            <w:tcBorders>
              <w:top w:val="single" w:sz="4" w:space="0" w:color="auto"/>
              <w:bottom w:val="single" w:sz="4" w:space="0" w:color="auto"/>
            </w:tcBorders>
            <w:shd w:val="clear" w:color="auto" w:fill="auto"/>
          </w:tcPr>
          <w:p w:rsidR="00684560" w:rsidRPr="00BA127C" w:rsidP="00356200" w14:paraId="652A65F7" w14:textId="77777777">
            <w:pPr>
              <w:pStyle w:val="NoSpacing"/>
              <w:rPr>
                <w:b/>
              </w:rPr>
            </w:pPr>
          </w:p>
        </w:tc>
      </w:tr>
      <w:tr w14:paraId="74114143" w14:textId="77777777" w:rsidTr="00E8676E">
        <w:tblPrEx>
          <w:tblW w:w="9222" w:type="dxa"/>
          <w:tblLook w:val="04A0"/>
        </w:tblPrEx>
        <w:trPr>
          <w:trHeight w:val="256"/>
        </w:trPr>
        <w:tc>
          <w:tcPr>
            <w:tcW w:w="3085" w:type="dxa"/>
            <w:shd w:val="clear" w:color="auto" w:fill="auto"/>
          </w:tcPr>
          <w:p w:rsidR="00684560" w:rsidRPr="00BA127C" w:rsidP="00356200" w14:paraId="7E09ED9B" w14:textId="77777777">
            <w:pPr>
              <w:pStyle w:val="NoSpacing"/>
              <w:rPr>
                <w:b/>
              </w:rPr>
            </w:pPr>
            <w:r w:rsidRPr="00BA127C">
              <w:rPr>
                <w:b/>
              </w:rPr>
              <w:t>E-pasts:</w:t>
            </w:r>
          </w:p>
        </w:tc>
        <w:tc>
          <w:tcPr>
            <w:tcW w:w="6137" w:type="dxa"/>
            <w:tcBorders>
              <w:top w:val="single" w:sz="4" w:space="0" w:color="auto"/>
              <w:bottom w:val="single" w:sz="4" w:space="0" w:color="auto"/>
            </w:tcBorders>
            <w:shd w:val="clear" w:color="auto" w:fill="auto"/>
          </w:tcPr>
          <w:p w:rsidR="00684560" w:rsidRPr="00BA127C" w:rsidP="00356200" w14:paraId="5DED4F8A" w14:textId="77777777">
            <w:pPr>
              <w:pStyle w:val="NoSpacing"/>
              <w:rPr>
                <w:b/>
              </w:rPr>
            </w:pPr>
          </w:p>
        </w:tc>
      </w:tr>
    </w:tbl>
    <w:p w:rsidR="006B0D35" w:rsidRPr="00BA127C" w:rsidP="00E86ACF" w14:paraId="5501A944" w14:textId="77777777">
      <w:pPr>
        <w:rPr>
          <w:sz w:val="16"/>
          <w:szCs w:val="16"/>
        </w:rPr>
      </w:pPr>
    </w:p>
    <w:p w:rsidR="006B0D35" w:rsidRPr="00BA127C" w:rsidP="00FC4EFD" w14:paraId="3BC76E58" w14:textId="70AA07F8">
      <w:pPr>
        <w:numPr>
          <w:ilvl w:val="0"/>
          <w:numId w:val="1"/>
        </w:numPr>
        <w:tabs>
          <w:tab w:val="num" w:pos="709"/>
          <w:tab w:val="clear" w:pos="1260"/>
        </w:tabs>
        <w:ind w:hanging="976"/>
        <w:jc w:val="both"/>
        <w:rPr>
          <w:sz w:val="16"/>
          <w:szCs w:val="16"/>
        </w:rPr>
      </w:pPr>
      <w:r w:rsidRPr="00BA127C">
        <w:rPr>
          <w:b/>
        </w:rPr>
        <w:t xml:space="preserve">Pretendents ar savu </w:t>
      </w:r>
      <w:r w:rsidRPr="00BA127C">
        <w:rPr>
          <w:b/>
          <w:bCs/>
        </w:rPr>
        <w:t>parakstu</w:t>
      </w:r>
      <w:r w:rsidRPr="00BA127C">
        <w:rPr>
          <w:b/>
        </w:rPr>
        <w:t xml:space="preserve"> apliecina, ka</w:t>
      </w:r>
      <w:r w:rsidRPr="00BA127C" w:rsidR="0033184B">
        <w:t>:</w:t>
      </w:r>
    </w:p>
    <w:p w:rsidR="006B0D35" w:rsidRPr="00BA127C" w:rsidP="006B0D35" w14:paraId="6CE0FB3C" w14:textId="77777777">
      <w:pPr>
        <w:ind w:firstLine="720"/>
        <w:rPr>
          <w:sz w:val="16"/>
          <w:szCs w:val="16"/>
        </w:rPr>
      </w:pPr>
    </w:p>
    <w:p w:rsidR="00352794" w:rsidRPr="00BA127C" w:rsidP="00FC4EFD" w14:paraId="0E1321C3" w14:textId="77777777">
      <w:pPr>
        <w:numPr>
          <w:ilvl w:val="1"/>
          <w:numId w:val="1"/>
        </w:numPr>
        <w:tabs>
          <w:tab w:val="left" w:pos="851"/>
          <w:tab w:val="clear" w:pos="972"/>
        </w:tabs>
        <w:ind w:left="851" w:right="28" w:hanging="567"/>
        <w:jc w:val="both"/>
      </w:pPr>
      <w:r w:rsidRPr="00BA127C">
        <w:t xml:space="preserve">visas </w:t>
      </w:r>
      <w:r w:rsidRPr="00BA127C" w:rsidR="001A6B9D">
        <w:t xml:space="preserve">pieteikumā </w:t>
      </w:r>
      <w:r w:rsidRPr="00BA127C">
        <w:t>sniegtās ziņas ir patiesas;</w:t>
      </w:r>
    </w:p>
    <w:p w:rsidR="00E3732E" w:rsidRPr="00BA127C" w:rsidP="00FC4EFD" w14:paraId="0F02FE26" w14:textId="77777777">
      <w:pPr>
        <w:numPr>
          <w:ilvl w:val="1"/>
          <w:numId w:val="1"/>
        </w:numPr>
        <w:tabs>
          <w:tab w:val="left" w:pos="851"/>
          <w:tab w:val="clear" w:pos="972"/>
        </w:tabs>
        <w:ind w:left="851" w:right="28" w:hanging="567"/>
        <w:jc w:val="both"/>
      </w:pPr>
      <w:r w:rsidRPr="00BA127C">
        <w:t>Pretendents reģistrēts normatīvajos aktos noteiktajā kārtībā;</w:t>
      </w:r>
    </w:p>
    <w:p w:rsidR="00E3732E" w:rsidRPr="00BA127C" w:rsidP="00FC4EFD" w14:paraId="00DCB626" w14:textId="77777777">
      <w:pPr>
        <w:numPr>
          <w:ilvl w:val="1"/>
          <w:numId w:val="1"/>
        </w:numPr>
        <w:tabs>
          <w:tab w:val="left" w:pos="851"/>
          <w:tab w:val="clear" w:pos="972"/>
        </w:tabs>
        <w:ind w:left="851" w:right="28" w:hanging="567"/>
        <w:jc w:val="both"/>
      </w:pPr>
      <w:r w:rsidRPr="00BA127C">
        <w:t>Pretendentam ir licence, akreditācijas lapa vai sertifikāts attiecīgo pakalpojumu sniegšanai, ja tā nepieciešamību nosaka normatīvie akti;</w:t>
      </w:r>
    </w:p>
    <w:p w:rsidR="003E3B6E" w:rsidRPr="00BA127C" w:rsidP="00B948F8" w14:paraId="2E448814" w14:textId="77777777">
      <w:pPr>
        <w:numPr>
          <w:ilvl w:val="1"/>
          <w:numId w:val="1"/>
        </w:numPr>
        <w:tabs>
          <w:tab w:val="left" w:pos="851"/>
          <w:tab w:val="clear" w:pos="972"/>
        </w:tabs>
        <w:ind w:left="851" w:right="28" w:hanging="567"/>
        <w:jc w:val="both"/>
      </w:pPr>
      <w:r w:rsidRPr="00BA127C">
        <w:t>Pasākuma ietvaros saņemto atbalstu</w:t>
      </w:r>
      <w:r w:rsidRPr="00BA127C" w:rsidR="00ED70DA">
        <w:t xml:space="preserve"> </w:t>
      </w:r>
      <w:r w:rsidRPr="00BA127C" w:rsidR="005336F2">
        <w:t xml:space="preserve">izmantos </w:t>
      </w:r>
      <w:r w:rsidRPr="00BA127C">
        <w:t>akadēmisko</w:t>
      </w:r>
      <w:r w:rsidR="00C7324E">
        <w:t xml:space="preserve">, </w:t>
      </w:r>
      <w:r w:rsidRPr="00BA127C">
        <w:t>pētniecisko</w:t>
      </w:r>
      <w:r w:rsidR="00C7324E">
        <w:t xml:space="preserve"> un </w:t>
      </w:r>
      <w:r w:rsidRPr="00C7324E" w:rsidR="00C7324E">
        <w:t>administratīvo</w:t>
      </w:r>
      <w:r w:rsidRPr="00BA127C">
        <w:t xml:space="preserve"> funkciju nodrošināšanai, kas vērst</w:t>
      </w:r>
      <w:r w:rsidR="00C7324E">
        <w:t>as</w:t>
      </w:r>
      <w:r w:rsidRPr="00BA127C">
        <w:t xml:space="preserve"> uz aktivitātes veicināšanu sabiedrības labā bez nolūka gūt peļņu;</w:t>
      </w:r>
    </w:p>
    <w:p w:rsidR="003F5370" w:rsidRPr="00BA127C" w:rsidP="008406B4" w14:paraId="16252A8E" w14:textId="17794128">
      <w:pPr>
        <w:numPr>
          <w:ilvl w:val="1"/>
          <w:numId w:val="1"/>
        </w:numPr>
        <w:tabs>
          <w:tab w:val="left" w:pos="851"/>
          <w:tab w:val="clear" w:pos="972"/>
        </w:tabs>
        <w:ind w:left="851" w:right="28" w:hanging="567"/>
        <w:jc w:val="both"/>
      </w:pPr>
      <w:r>
        <w:t>p</w:t>
      </w:r>
      <w:r w:rsidRPr="00BA127C" w:rsidR="00352794">
        <w:t>ēdēj</w:t>
      </w:r>
      <w:r>
        <w:t>o divu</w:t>
      </w:r>
      <w:r w:rsidRPr="00BA127C" w:rsidR="00352794">
        <w:t xml:space="preserve"> gad</w:t>
      </w:r>
      <w:r>
        <w:t>u</w:t>
      </w:r>
      <w:r w:rsidRPr="00BA127C" w:rsidR="00352794">
        <w:t xml:space="preserve"> laikā Pretendents nav būtiski pārkāpis ar Nodarbinātības valsts aģentūru </w:t>
      </w:r>
      <w:r w:rsidRPr="00BA127C" w:rsidR="009F182A">
        <w:t>(turpmāk – Aģentūr</w:t>
      </w:r>
      <w:r w:rsidRPr="00BA127C" w:rsidR="00512D1B">
        <w:t>a</w:t>
      </w:r>
      <w:r w:rsidRPr="00BA127C" w:rsidR="009F182A">
        <w:t xml:space="preserve">) </w:t>
      </w:r>
      <w:r w:rsidRPr="00BA127C" w:rsidR="00352794">
        <w:t>noslēgtā līguma par organizēto aktīvo nodarbinātības vai preventīvo bezdarba samazināšanas pasākumu īstenošanu noteikumus;</w:t>
      </w:r>
    </w:p>
    <w:p w:rsidR="00462741" w:rsidP="00E42844" w14:paraId="52266FBF" w14:textId="77777777">
      <w:pPr>
        <w:numPr>
          <w:ilvl w:val="1"/>
          <w:numId w:val="1"/>
        </w:numPr>
        <w:tabs>
          <w:tab w:val="left" w:pos="851"/>
          <w:tab w:val="clear" w:pos="972"/>
        </w:tabs>
        <w:ind w:left="851" w:right="28" w:hanging="567"/>
        <w:jc w:val="both"/>
      </w:pPr>
      <w:r w:rsidRPr="00E42844">
        <w:t>uz Pretendentu neattiecas</w:t>
      </w:r>
      <w:r>
        <w:t>:</w:t>
      </w:r>
    </w:p>
    <w:p w:rsidR="00462741" w:rsidP="00462741" w14:paraId="0C8900AE" w14:textId="2D69D6A0">
      <w:pPr>
        <w:tabs>
          <w:tab w:val="left" w:pos="851"/>
        </w:tabs>
        <w:ind w:left="851" w:right="28"/>
        <w:jc w:val="both"/>
      </w:pPr>
      <w:r>
        <w:t>2.6.1.</w:t>
      </w:r>
      <w:r w:rsidRPr="00E42844" w:rsidR="00E42844">
        <w:t xml:space="preserve"> neviens no Publisko iepirkumu likuma 42. panta otrās daļas 4., 6. un 14. punktā minētajiem izslēgšanas noteikumiem un ir ievērots minētā likuma 42. panta ceturtās daļas 2. punktā noteiktais termiņš</w:t>
      </w:r>
      <w:r>
        <w:t>;</w:t>
      </w:r>
      <w:r w:rsidR="0056579C">
        <w:t xml:space="preserve"> </w:t>
      </w:r>
    </w:p>
    <w:p w:rsidR="00352794" w:rsidP="00462741" w14:paraId="0B83CA51" w14:textId="5AE5418F">
      <w:pPr>
        <w:tabs>
          <w:tab w:val="left" w:pos="851"/>
        </w:tabs>
        <w:ind w:left="851" w:right="28"/>
        <w:jc w:val="both"/>
      </w:pPr>
      <w:r>
        <w:t>2.6.2.</w:t>
      </w:r>
      <w:r w:rsidR="0056579C">
        <w:t>pretendentam dienā, kad pieņemts lēmums par iespējamu līguma slēgšanas tiesību piešķiršanu, Latvijā vai valstī, kurā tas reģistrēts</w:t>
      </w:r>
      <w:r>
        <w:t>,</w:t>
      </w:r>
      <w:r w:rsidR="0056579C">
        <w:t xml:space="preserve"> nav nodokļu parādu, tai skaitā valsts sociālās apdrošināšanas obligāto iemaksu parādu, kas kopsummā kādā no valstīm pārsniedz 150 </w:t>
      </w:r>
      <w:r w:rsidR="0056579C">
        <w:rPr>
          <w:i/>
          <w:iCs/>
        </w:rPr>
        <w:t>euro</w:t>
      </w:r>
      <w:r w:rsidRPr="00E42844" w:rsidR="00E42844">
        <w:t>;</w:t>
      </w:r>
    </w:p>
    <w:p w:rsidR="00462741" w:rsidP="00462741" w14:paraId="0A372B8B" w14:textId="2810EB29">
      <w:pPr>
        <w:tabs>
          <w:tab w:val="left" w:pos="851"/>
        </w:tabs>
        <w:ind w:right="28"/>
        <w:jc w:val="both"/>
      </w:pPr>
      <w:r>
        <w:t xml:space="preserve">           2.6.3. Atbilstoši Starptautisko un Latvijas Republikas nacionālo sankciju likuma 11.</w:t>
      </w:r>
      <w:r>
        <w:rPr>
          <w:vertAlign w:val="superscript"/>
        </w:rPr>
        <w:t>2</w:t>
      </w:r>
      <w:r>
        <w:t xml:space="preserve"> pantā noteiktajam, pretendentam, tā valdes vai padomes locekļiem, patiesā labuma guvējam, pārstāvēt 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kā arī pretendents nav 2022. gada 8. aprīļa Eiropas Komisija Padomes regulu (ES) 2022/576, ar kuru groza Regulu (ES) Nr. 833/2014 par ierobežojošiem pasākumiem saistībā ar Krievijas darbībām, kas destabilizē situāciju Ukrainā, 5.l panta pirmajā punktā minētā juridiskā persona, vienība vai struktūra, kas veic uzņēmējdarbību Krievijā un kam vairāk nekā 50 % īpašuma daļu ir valsts īpašumā vai publiskā kontrolē;</w:t>
      </w:r>
    </w:p>
    <w:p w:rsidR="00177853" w:rsidP="00462741" w14:paraId="6CD56EEA" w14:textId="2C1A4010">
      <w:pPr>
        <w:tabs>
          <w:tab w:val="left" w:pos="851"/>
        </w:tabs>
        <w:ind w:right="28"/>
        <w:jc w:val="both"/>
        <w:rPr>
          <w:lang w:eastAsia="lv-LV"/>
        </w:rPr>
      </w:pPr>
      <w:r>
        <w:t xml:space="preserve">    2.6.4.</w:t>
      </w:r>
      <w:r w:rsidRPr="008C31B9">
        <w:t>Pretendents neatbilst nevienai no šādām maksātnespējas pazīmēm:</w:t>
      </w:r>
    </w:p>
    <w:p w:rsidR="00177853" w:rsidP="00177853" w14:paraId="530D08EF" w14:textId="4D271255">
      <w:pPr>
        <w:tabs>
          <w:tab w:val="left" w:pos="851"/>
        </w:tabs>
        <w:ind w:left="1260" w:right="28"/>
        <w:jc w:val="both"/>
      </w:pPr>
      <w:r>
        <w:t>2.6.</w:t>
      </w:r>
      <w:r w:rsidR="00462741">
        <w:t>4.</w:t>
      </w:r>
      <w:r>
        <w:t xml:space="preserve">1. </w:t>
      </w:r>
      <w:r w:rsidRPr="00D7743C">
        <w:t>piemērojot piespiedu izpildes līdzekļus, nav bijis iespēja</w:t>
      </w:r>
      <w:r>
        <w:t xml:space="preserve">ms izpildīt tiesas nolēmumu par </w:t>
      </w:r>
      <w:r w:rsidRPr="00D7743C">
        <w:t xml:space="preserve">parāda piedziņu no </w:t>
      </w:r>
      <w:r>
        <w:t>parādnieka (</w:t>
      </w:r>
      <w:r w:rsidRPr="00D7743C">
        <w:t>Pretendenta</w:t>
      </w:r>
      <w:r>
        <w:t>)</w:t>
      </w:r>
      <w:r w:rsidRPr="00D7743C">
        <w:t>;</w:t>
      </w:r>
    </w:p>
    <w:p w:rsidR="00177853" w:rsidP="00177853" w14:paraId="361C9177" w14:textId="1B63F0DC">
      <w:pPr>
        <w:tabs>
          <w:tab w:val="left" w:pos="851"/>
        </w:tabs>
        <w:ind w:left="1260" w:right="28"/>
        <w:jc w:val="both"/>
      </w:pPr>
      <w:r>
        <w:t>2.6.</w:t>
      </w:r>
      <w:r w:rsidR="00462741">
        <w:t>4.</w:t>
      </w:r>
      <w:r>
        <w:t>2. parādnieks (</w:t>
      </w:r>
      <w:r w:rsidRPr="00D7743C">
        <w:t>Pretendents</w:t>
      </w:r>
      <w:r>
        <w:t>)</w:t>
      </w:r>
      <w:r w:rsidRPr="00D7743C">
        <w:t xml:space="preserve"> </w:t>
      </w:r>
      <w:r w:rsidRPr="0000086E">
        <w:t>– sabiedrība ar ierobežotu atbildību vai akciju sabiedrība</w:t>
      </w:r>
      <w:r w:rsidRPr="00D7743C">
        <w:t xml:space="preserve"> – nav nokārtojis vienu vai vairākas parādsaistības, no kurām pamatparāda summa atsevišķi vai kopā pārsniedz 4268 </w:t>
      </w:r>
      <w:r w:rsidRPr="0031739E">
        <w:rPr>
          <w:i/>
        </w:rPr>
        <w:t>euro</w:t>
      </w:r>
      <w:r w:rsidRPr="00D7743C">
        <w:t xml:space="preserve"> un kurām ir iestājies izpildes termiņš, un kreditors vai kreditori ir izsnieguši vai nosūtījuši uz </w:t>
      </w:r>
      <w:r>
        <w:t>parādnieka</w:t>
      </w:r>
      <w:r w:rsidRPr="00D7743C">
        <w:t xml:space="preserve"> juridisko adresi sūtītāja apmaksātu brīdinājumu par savu nodomu iesniegt juridiskās personas maksātnespējas procesa pieteikumu, un </w:t>
      </w:r>
      <w:r>
        <w:t>parādnieks</w:t>
      </w:r>
      <w:r w:rsidRPr="00D7743C">
        <w:t xml:space="preserve"> triju nedēļu laikā pēc brīdinājuma nodošanas pasta komersantam nav samaksājis parādu vai nav cēlis pamatotus iebildumus pret prasījumu;</w:t>
      </w:r>
    </w:p>
    <w:p w:rsidR="00177853" w:rsidP="00177853" w14:paraId="01055781" w14:textId="1F8DFDC2">
      <w:pPr>
        <w:tabs>
          <w:tab w:val="left" w:pos="851"/>
        </w:tabs>
        <w:ind w:left="1260" w:right="28"/>
        <w:jc w:val="both"/>
      </w:pPr>
      <w:r>
        <w:t>2.6.</w:t>
      </w:r>
      <w:r w:rsidR="00462741">
        <w:t>4.</w:t>
      </w:r>
      <w:r>
        <w:t>3. parādnieks (</w:t>
      </w:r>
      <w:r w:rsidRPr="00D7743C">
        <w:t>Pretendents</w:t>
      </w:r>
      <w:r>
        <w:t>)</w:t>
      </w:r>
      <w:r w:rsidRPr="00D7743C">
        <w:t xml:space="preserve"> – </w:t>
      </w:r>
      <w:r>
        <w:t>cits Maksātnespējas likuma</w:t>
      </w:r>
      <w:r w:rsidRPr="00D7743C">
        <w:t xml:space="preserve"> </w:t>
      </w:r>
      <w:r>
        <w:t xml:space="preserve">56.pantā minētais subjekts  </w:t>
      </w:r>
      <w:r w:rsidRPr="00D7743C">
        <w:t xml:space="preserve">– nav nokārtojis vienu vai vairākas parādsaistības, no kurām pamatparāda summa atsevišķi vai kopā pārsniedz 2134 </w:t>
      </w:r>
      <w:r w:rsidRPr="009E45BF">
        <w:rPr>
          <w:i/>
        </w:rPr>
        <w:t>euro</w:t>
      </w:r>
      <w:r w:rsidRPr="00D7743C">
        <w:t xml:space="preserve"> un kurām ir iestājies izpildes termiņš, un kreditors vai kreditori ir izsnieguši vai nosūtījuši uz </w:t>
      </w:r>
      <w:r>
        <w:t>parādnieka</w:t>
      </w:r>
      <w:r w:rsidRPr="00D7743C">
        <w:t xml:space="preserve"> juridisko adresi sūtītāja apmaksātu brīdinājumu par savu nodomu iesniegt juridiskās personas maksātnespējas procesa pieteikumu, un </w:t>
      </w:r>
      <w:r>
        <w:t>parādnieks</w:t>
      </w:r>
      <w:r w:rsidRPr="00D7743C">
        <w:t xml:space="preserve"> triju nedēļu laikā pēc brīdinājuma nodošanas pasta komersantam nav samaksājis parādu vai nav cēlis pamatotus iebildumus pret prasījumu;</w:t>
      </w:r>
    </w:p>
    <w:p w:rsidR="00177853" w:rsidP="00177853" w14:paraId="44FA981A" w14:textId="0C8CB989">
      <w:pPr>
        <w:tabs>
          <w:tab w:val="left" w:pos="851"/>
        </w:tabs>
        <w:ind w:left="1260" w:right="28"/>
        <w:jc w:val="both"/>
      </w:pPr>
      <w:r>
        <w:t>2.6.</w:t>
      </w:r>
      <w:r w:rsidR="00462741">
        <w:t>4.</w:t>
      </w:r>
      <w:r>
        <w:t xml:space="preserve">4. </w:t>
      </w:r>
      <w:r w:rsidRPr="00D7743C">
        <w:t>Pretendents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w:t>
      </w:r>
      <w:r>
        <w:t>r nākamā mēneša pirmā darbdiena.</w:t>
      </w:r>
    </w:p>
    <w:p w:rsidR="00352794" w:rsidRPr="00BA127C" w:rsidP="00FC4EFD" w14:paraId="2E37874E" w14:textId="77777777">
      <w:pPr>
        <w:numPr>
          <w:ilvl w:val="1"/>
          <w:numId w:val="1"/>
        </w:numPr>
        <w:tabs>
          <w:tab w:val="left" w:pos="851"/>
          <w:tab w:val="clear" w:pos="972"/>
        </w:tabs>
        <w:ind w:left="851" w:right="28" w:hanging="567"/>
        <w:jc w:val="both"/>
      </w:pPr>
      <w:r w:rsidRPr="00BA127C">
        <w:t>Pasākuma īstenošanas vietā ir atbilstoša materiāli tehniskā bāze, kas nepieciešama Pasākuma īstenošanai;</w:t>
      </w:r>
    </w:p>
    <w:p w:rsidR="00352794" w:rsidRPr="00BA127C" w:rsidP="00FC4EFD" w14:paraId="234E8392" w14:textId="77777777">
      <w:pPr>
        <w:numPr>
          <w:ilvl w:val="1"/>
          <w:numId w:val="1"/>
        </w:numPr>
        <w:tabs>
          <w:tab w:val="left" w:pos="851"/>
          <w:tab w:val="clear" w:pos="972"/>
        </w:tabs>
        <w:ind w:left="851" w:right="28" w:hanging="567"/>
        <w:jc w:val="both"/>
      </w:pPr>
      <w:r w:rsidRPr="00BA127C">
        <w:t>Pasākuma īstenošanas vietā tiks nodrošināti droši un veselībai nekaitīgi darba apstākļi atbilstoši darba aizsardzību reglamentējošo normatīvo aktu prasībām;</w:t>
      </w:r>
    </w:p>
    <w:p w:rsidR="00352794" w:rsidRPr="00BA127C" w:rsidP="00FC4EFD" w14:paraId="161A2F6A" w14:textId="7A384117">
      <w:pPr>
        <w:numPr>
          <w:ilvl w:val="1"/>
          <w:numId w:val="1"/>
        </w:numPr>
        <w:tabs>
          <w:tab w:val="left" w:pos="851"/>
          <w:tab w:val="clear" w:pos="972"/>
        </w:tabs>
        <w:ind w:left="851" w:right="28" w:hanging="567"/>
        <w:jc w:val="both"/>
      </w:pPr>
      <w:r w:rsidRPr="00BA127C">
        <w:t xml:space="preserve">ja Pasākumā tiks iesaistīts </w:t>
      </w:r>
      <w:r w:rsidR="00314547">
        <w:t xml:space="preserve">klients </w:t>
      </w:r>
      <w:r w:rsidRPr="00BA127C">
        <w:t>ar invaliditāti, Pretendents uzņemas nepieciešamības gadījumā</w:t>
      </w:r>
      <w:r w:rsidRPr="00BA127C" w:rsidR="009F182A">
        <w:rPr>
          <w:color w:val="1F497D"/>
        </w:rPr>
        <w:t xml:space="preserve"> </w:t>
      </w:r>
      <w:r w:rsidRPr="00BA127C" w:rsidR="009F182A">
        <w:t xml:space="preserve">organizēt Pasākuma īstenošanas vietas pielāgošanu </w:t>
      </w:r>
      <w:r w:rsidR="00314547">
        <w:t>klienta</w:t>
      </w:r>
      <w:r w:rsidRPr="00BA127C" w:rsidR="009F182A">
        <w:t xml:space="preserve"> vajadzībām, kuras noteicis Aģentūras </w:t>
      </w:r>
      <w:r w:rsidR="009370AF">
        <w:t>nodrošināts</w:t>
      </w:r>
      <w:r w:rsidRPr="00BA127C" w:rsidR="009370AF">
        <w:t xml:space="preserve"> </w:t>
      </w:r>
      <w:r w:rsidRPr="00BA127C" w:rsidR="009F182A">
        <w:t>ergoterapeits</w:t>
      </w:r>
      <w:r w:rsidRPr="00BA127C" w:rsidR="009F182A">
        <w:t>;</w:t>
      </w:r>
    </w:p>
    <w:p w:rsidR="00E42844" w:rsidRPr="00E42844" w:rsidP="00E42844" w14:paraId="48E7183E" w14:textId="5E85F7D7">
      <w:pPr>
        <w:numPr>
          <w:ilvl w:val="1"/>
          <w:numId w:val="1"/>
        </w:numPr>
        <w:tabs>
          <w:tab w:val="left" w:pos="851"/>
          <w:tab w:val="clear" w:pos="972"/>
        </w:tabs>
        <w:ind w:left="851" w:right="28" w:hanging="567"/>
        <w:jc w:val="both"/>
      </w:pPr>
      <w:bookmarkStart w:id="0" w:name="_Hlk156302753"/>
      <w:r>
        <w:rPr>
          <w:spacing w:val="2"/>
        </w:rPr>
        <w:t>n</w:t>
      </w:r>
      <w:r w:rsidRPr="00A603B7">
        <w:rPr>
          <w:spacing w:val="2"/>
        </w:rPr>
        <w:t xml:space="preserve">odrošināt, ka ievērojot </w:t>
      </w:r>
      <w:r>
        <w:t xml:space="preserve">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A603B7">
        <w:rPr>
          <w:spacing w:val="2"/>
        </w:rPr>
        <w:t xml:space="preserve"> 6</w:t>
      </w:r>
      <w:r>
        <w:rPr>
          <w:spacing w:val="2"/>
        </w:rPr>
        <w:t>3</w:t>
      </w:r>
      <w:r w:rsidRPr="00A603B7">
        <w:rPr>
          <w:spacing w:val="2"/>
        </w:rPr>
        <w:t>.</w:t>
      </w:r>
      <w:r w:rsidR="00FE74F6">
        <w:rPr>
          <w:spacing w:val="2"/>
        </w:rPr>
        <w:t xml:space="preserve"> </w:t>
      </w:r>
      <w:r w:rsidRPr="00A603B7">
        <w:rPr>
          <w:spacing w:val="2"/>
        </w:rPr>
        <w:t xml:space="preserve">panta </w:t>
      </w:r>
      <w:r>
        <w:rPr>
          <w:spacing w:val="2"/>
        </w:rPr>
        <w:t>9</w:t>
      </w:r>
      <w:r w:rsidRPr="00A603B7">
        <w:rPr>
          <w:spacing w:val="2"/>
        </w:rPr>
        <w:t>.</w:t>
      </w:r>
      <w:r w:rsidR="00FE74F6">
        <w:rPr>
          <w:spacing w:val="2"/>
        </w:rPr>
        <w:t xml:space="preserve"> </w:t>
      </w:r>
      <w:r w:rsidRPr="00A603B7">
        <w:rPr>
          <w:spacing w:val="2"/>
        </w:rPr>
        <w:t>punktā noteikto</w:t>
      </w:r>
      <w:r>
        <w:rPr>
          <w:spacing w:val="2"/>
        </w:rPr>
        <w:t xml:space="preserve">, </w:t>
      </w:r>
      <w:r w:rsidRPr="00A603B7">
        <w:rPr>
          <w:spacing w:val="2"/>
        </w:rPr>
        <w:t>Pasākuma ietvaros dubultā finansējuma risks ir novērsts</w:t>
      </w:r>
      <w:r w:rsidRPr="00E42844">
        <w:t>;</w:t>
      </w:r>
    </w:p>
    <w:bookmarkEnd w:id="0"/>
    <w:p w:rsidR="009D52D7" w:rsidRPr="004339B7" w:rsidP="007F1059" w14:paraId="744AADD3" w14:textId="7B3C4101">
      <w:pPr>
        <w:numPr>
          <w:ilvl w:val="1"/>
          <w:numId w:val="1"/>
        </w:numPr>
        <w:tabs>
          <w:tab w:val="left" w:pos="851"/>
          <w:tab w:val="clear" w:pos="972"/>
        </w:tabs>
        <w:ind w:left="851" w:right="28" w:hanging="567"/>
        <w:jc w:val="both"/>
        <w:rPr>
          <w:b/>
        </w:rPr>
      </w:pPr>
      <w:r w:rsidRPr="00BA127C">
        <w:t>saņemot pozitīvu lēmumu Pasākuma īstenošanai</w:t>
      </w:r>
      <w:r w:rsidRPr="00BA127C" w:rsidR="007F1059">
        <w:t xml:space="preserve">, Pretendents ne vēlāk kā 10 dienas pirms Līguma </w:t>
      </w:r>
      <w:r w:rsidR="00AB4AE1">
        <w:t xml:space="preserve">ar Aģentūru </w:t>
      </w:r>
      <w:r w:rsidRPr="00BA127C" w:rsidR="007F1059">
        <w:t>slēgšanas iesniegs Aģentūrā studentu</w:t>
      </w:r>
      <w:r>
        <w:rPr>
          <w:rStyle w:val="FootnoteReference"/>
        </w:rPr>
        <w:footnoteReference w:id="4"/>
      </w:r>
      <w:r w:rsidRPr="00BA127C" w:rsidR="007F1059">
        <w:t xml:space="preserve"> sarakstu/-</w:t>
      </w:r>
      <w:r w:rsidRPr="00BA127C" w:rsidR="007F1059">
        <w:t>us</w:t>
      </w:r>
      <w:r w:rsidRPr="00BA127C" w:rsidR="007F1059">
        <w:t xml:space="preserve">. </w:t>
      </w:r>
      <w:r w:rsidRPr="00BA127C" w:rsidR="007F1059">
        <w:t>Studentus sarakstā iekļauj saskaņā ar Pretendenta apstiprināto kārtību vai, ja tāda nav izstrādāta, – rindas kārtībā</w:t>
      </w:r>
      <w:r>
        <w:t>;</w:t>
      </w:r>
    </w:p>
    <w:p w:rsidR="004339B7" w:rsidRPr="00E42844" w:rsidP="007F1059" w14:paraId="1E5FB0A7" w14:textId="7261E057">
      <w:pPr>
        <w:numPr>
          <w:ilvl w:val="1"/>
          <w:numId w:val="1"/>
        </w:numPr>
        <w:tabs>
          <w:tab w:val="left" w:pos="851"/>
          <w:tab w:val="clear" w:pos="972"/>
        </w:tabs>
        <w:ind w:left="851" w:right="28" w:hanging="567"/>
        <w:jc w:val="both"/>
        <w:rPr>
          <w:b/>
        </w:rPr>
      </w:pPr>
      <w:r>
        <w:t>nodrošinā</w:t>
      </w:r>
      <w:r w:rsidR="00E911DB">
        <w:t>s</w:t>
      </w:r>
      <w:r>
        <w:t xml:space="preserve"> darba vadītāju</w:t>
      </w:r>
      <w:r w:rsidRPr="00FF3923" w:rsidR="00FF3923">
        <w:t xml:space="preserve"> </w:t>
      </w:r>
      <w:r w:rsidR="00292256">
        <w:t xml:space="preserve">Pasākumā </w:t>
      </w:r>
      <w:r w:rsidRPr="00F53027" w:rsidR="00FF3923">
        <w:t>iesaistītaj</w:t>
      </w:r>
      <w:r w:rsidR="00292256">
        <w:t>am</w:t>
      </w:r>
      <w:r w:rsidRPr="00AA38B1" w:rsidR="00FF3923">
        <w:t xml:space="preserve"> </w:t>
      </w:r>
      <w:r w:rsidR="00314547">
        <w:t>klientam</w:t>
      </w:r>
      <w:r>
        <w:t>. Viens darba vadītājs Aģentūras organizēto pasākumu ietvaros vienlaikus vada</w:t>
      </w:r>
      <w:r w:rsidR="0010288B">
        <w:t xml:space="preserve"> darbu</w:t>
      </w:r>
      <w:r>
        <w:t xml:space="preserve"> ne vairāk kā diviem </w:t>
      </w:r>
      <w:r w:rsidR="00314547">
        <w:t>klientiem</w:t>
      </w:r>
      <w:r w:rsidR="00292256">
        <w:t>;</w:t>
      </w:r>
    </w:p>
    <w:p w:rsidR="00E42844" w:rsidRPr="00FC52C4" w:rsidP="00E42844" w14:paraId="56681DC5" w14:textId="77777777">
      <w:pPr>
        <w:numPr>
          <w:ilvl w:val="1"/>
          <w:numId w:val="1"/>
        </w:numPr>
        <w:tabs>
          <w:tab w:val="left" w:pos="851"/>
          <w:tab w:val="clear" w:pos="972"/>
        </w:tabs>
        <w:ind w:left="851" w:right="28" w:hanging="567"/>
        <w:jc w:val="both"/>
        <w:rPr>
          <w:b/>
        </w:rPr>
      </w:pPr>
      <w:r w:rsidRPr="00DF6E5B">
        <w:t xml:space="preserve">ir iepazinies ar normatīvajiem aktiem, kuri nosaka </w:t>
      </w:r>
      <w:r w:rsidRPr="00FC52C4">
        <w:rPr>
          <w:i/>
        </w:rPr>
        <w:t>de</w:t>
      </w:r>
      <w:r w:rsidRPr="00FC52C4">
        <w:rPr>
          <w:i/>
        </w:rPr>
        <w:t xml:space="preserve"> </w:t>
      </w:r>
      <w:r w:rsidRPr="00FC52C4">
        <w:rPr>
          <w:i/>
        </w:rPr>
        <w:t>minimis</w:t>
      </w:r>
      <w:r w:rsidRPr="00DF6E5B">
        <w:t xml:space="preserve"> atbalsta uzskaites un piešķiršanas kārtību</w:t>
      </w:r>
      <w:r>
        <w:rPr>
          <w:rStyle w:val="FootnoteReference"/>
        </w:rPr>
        <w:footnoteReference w:id="5"/>
      </w:r>
      <w:r w:rsidRPr="00DF6E5B">
        <w:t xml:space="preserve"> un </w:t>
      </w:r>
      <w:r w:rsidRPr="00FC52C4">
        <w:rPr>
          <w:i/>
        </w:rPr>
        <w:t>de</w:t>
      </w:r>
      <w:r w:rsidRPr="00FC52C4">
        <w:rPr>
          <w:i/>
        </w:rPr>
        <w:t xml:space="preserve"> </w:t>
      </w:r>
      <w:r w:rsidRPr="00FC52C4">
        <w:rPr>
          <w:i/>
        </w:rPr>
        <w:t>minimis</w:t>
      </w:r>
      <w:r w:rsidRPr="00DF6E5B">
        <w:t xml:space="preserve"> atbalsta uzskaites sistēmā ir sagatavota un apstiprināta  veidlapa par sniedzamo informāciju </w:t>
      </w:r>
      <w:r w:rsidRPr="00FC52C4">
        <w:rPr>
          <w:i/>
        </w:rPr>
        <w:t>de</w:t>
      </w:r>
      <w:r w:rsidRPr="00FC52C4">
        <w:rPr>
          <w:i/>
        </w:rPr>
        <w:t xml:space="preserve"> </w:t>
      </w:r>
      <w:r w:rsidRPr="00FC52C4">
        <w:rPr>
          <w:i/>
        </w:rPr>
        <w:t>minimis</w:t>
      </w:r>
      <w:r w:rsidRPr="00DF6E5B">
        <w:t xml:space="preserve"> atbalsta uzskaitei un piešķiršanai </w:t>
      </w:r>
    </w:p>
    <w:p w:rsidR="00E42844" w:rsidRPr="00C73AEE" w:rsidP="00E42844" w14:paraId="734AEC4D" w14:textId="77777777">
      <w:pPr>
        <w:pStyle w:val="ListParagraph"/>
        <w:ind w:left="567" w:hanging="141"/>
        <w:jc w:val="both"/>
        <w:rPr>
          <w:b/>
          <w:sz w:val="16"/>
          <w:szCs w:val="16"/>
        </w:rPr>
      </w:pPr>
    </w:p>
    <w:p w:rsidR="00E42844" w:rsidP="00E42844" w14:paraId="1C5828BB" w14:textId="2501B4A4">
      <w:pPr>
        <w:pStyle w:val="ListParagraph"/>
        <w:ind w:left="567" w:hanging="141"/>
        <w:jc w:val="both"/>
      </w:pPr>
      <w:r w:rsidRPr="00195B2B">
        <w:rPr>
          <w:b/>
        </w:rPr>
        <w:t>Nr.</w:t>
      </w:r>
      <w:r w:rsidRPr="00DF6E5B">
        <w:t xml:space="preserve"> ________________________</w:t>
      </w:r>
      <w:r>
        <w:t>___</w:t>
      </w:r>
      <w:r>
        <w:rPr>
          <w:bCs/>
          <w:i/>
          <w:sz w:val="20"/>
          <w:szCs w:val="20"/>
        </w:rPr>
        <w:t xml:space="preserve">  </w:t>
      </w:r>
      <w:r w:rsidRPr="00DF6E5B">
        <w:rPr>
          <w:bCs/>
          <w:i/>
          <w:sz w:val="20"/>
          <w:szCs w:val="20"/>
        </w:rPr>
        <w:t>(norāda veidlapas identifikācijas Nr.)</w:t>
      </w:r>
      <w:r>
        <w:rPr>
          <w:rStyle w:val="FootnoteReference"/>
          <w:bCs/>
          <w:i/>
        </w:rPr>
        <w:footnoteReference w:id="6"/>
      </w:r>
      <w:r w:rsidRPr="00DF6E5B">
        <w:t xml:space="preserve"> </w:t>
      </w:r>
    </w:p>
    <w:p w:rsidR="00190AA4" w:rsidP="00E42844" w14:paraId="4D7BBDC9" w14:textId="77777777">
      <w:pPr>
        <w:pStyle w:val="ListParagraph"/>
        <w:ind w:left="567" w:hanging="141"/>
        <w:jc w:val="both"/>
      </w:pPr>
    </w:p>
    <w:p w:rsidR="00E42844" w:rsidP="00E42844" w14:paraId="1E479170" w14:textId="77777777">
      <w:pPr>
        <w:numPr>
          <w:ilvl w:val="1"/>
          <w:numId w:val="1"/>
        </w:numPr>
        <w:tabs>
          <w:tab w:val="left" w:pos="851"/>
          <w:tab w:val="clear" w:pos="972"/>
        </w:tabs>
        <w:ind w:left="851" w:right="28" w:hanging="567"/>
        <w:jc w:val="both"/>
        <w:rPr>
          <w:lang w:eastAsia="lv-LV"/>
        </w:rPr>
      </w:pPr>
      <w:r>
        <w:rPr>
          <w:lang w:eastAsia="lv-LV"/>
        </w:rPr>
        <w:t>Finanšu atbalstam (turpmāk</w:t>
      </w:r>
      <w:r>
        <w:rPr>
          <w:rFonts w:eastAsia="Calibri"/>
          <w:noProof/>
          <w:color w:val="000000" w:themeColor="text1"/>
        </w:rPr>
        <w:t>–</w:t>
      </w:r>
      <w:r w:rsidRPr="00C65EFC">
        <w:t xml:space="preserve"> </w:t>
      </w:r>
      <w:r w:rsidRPr="00E836CE">
        <w:rPr>
          <w:i/>
        </w:rPr>
        <w:t>de</w:t>
      </w:r>
      <w:r w:rsidRPr="00E836CE">
        <w:rPr>
          <w:i/>
        </w:rPr>
        <w:t xml:space="preserve"> </w:t>
      </w:r>
      <w:r w:rsidRPr="00E836CE">
        <w:rPr>
          <w:i/>
        </w:rPr>
        <w:t>minimis</w:t>
      </w:r>
      <w:r w:rsidRPr="00C65EFC">
        <w:t xml:space="preserve"> atbalsts) piesakās, </w:t>
      </w:r>
      <w:r>
        <w:t xml:space="preserve">apliecinot atbilstību: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7935"/>
      </w:tblGrid>
      <w:tr w14:paraId="1DFD13FE" w14:textId="77777777" w:rsidTr="0056579C">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63" w:type="dxa"/>
            <w:shd w:val="clear" w:color="auto" w:fill="auto"/>
            <w:vAlign w:val="center"/>
          </w:tcPr>
          <w:p w:rsidR="00E42844" w:rsidRPr="0033656B" w:rsidP="0056579C" w14:paraId="4EFD89AC" w14:textId="77777777">
            <w:pPr>
              <w:jc w:val="center"/>
            </w:pPr>
            <w:r w:rsidRPr="0033656B">
              <w:t xml:space="preserve">Ar </w:t>
            </w:r>
            <w:r w:rsidRPr="00080880">
              <w:rPr>
                <w:b/>
              </w:rPr>
              <w:t xml:space="preserve">X </w:t>
            </w:r>
            <w:r w:rsidRPr="0033656B">
              <w:t>atzīmē atbilstošo</w:t>
            </w:r>
          </w:p>
        </w:tc>
        <w:tc>
          <w:tcPr>
            <w:tcW w:w="8669" w:type="dxa"/>
            <w:shd w:val="clear" w:color="auto" w:fill="auto"/>
            <w:vAlign w:val="center"/>
          </w:tcPr>
          <w:p w:rsidR="00E42844" w:rsidRPr="0033656B" w:rsidP="0056579C" w14:paraId="6F9764A5" w14:textId="77777777">
            <w:pPr>
              <w:jc w:val="center"/>
            </w:pPr>
            <w:r w:rsidRPr="0033656B">
              <w:t>Nozare un Regulu nosacījumi</w:t>
            </w:r>
          </w:p>
        </w:tc>
      </w:tr>
      <w:tr w14:paraId="73314407" w14:textId="77777777" w:rsidTr="0056579C">
        <w:tblPrEx>
          <w:tblW w:w="0" w:type="auto"/>
          <w:tblInd w:w="-34" w:type="dxa"/>
          <w:tblLook w:val="04A0"/>
        </w:tblPrEx>
        <w:tc>
          <w:tcPr>
            <w:tcW w:w="1163" w:type="dxa"/>
            <w:shd w:val="clear" w:color="auto" w:fill="auto"/>
          </w:tcPr>
          <w:p w:rsidR="00E42844" w:rsidRPr="0033656B" w:rsidP="0056579C" w14:paraId="10F4A91B" w14:textId="77777777">
            <w:pPr>
              <w:jc w:val="center"/>
            </w:pPr>
          </w:p>
        </w:tc>
        <w:tc>
          <w:tcPr>
            <w:tcW w:w="8669" w:type="dxa"/>
            <w:shd w:val="clear" w:color="auto" w:fill="auto"/>
          </w:tcPr>
          <w:p w:rsidR="00E42844" w:rsidRPr="0033656B" w:rsidP="0056579C" w14:paraId="15081C45" w14:textId="5F673818">
            <w:pPr>
              <w:pStyle w:val="NormalWeb"/>
              <w:spacing w:before="0" w:beforeAutospacing="0" w:after="0" w:afterAutospacing="0"/>
              <w:jc w:val="both"/>
            </w:pPr>
            <w:r>
              <w:t xml:space="preserve">Komisijas </w:t>
            </w:r>
            <w:r w:rsidR="00190AA4">
              <w:t xml:space="preserve">2023. gada 13. decembra Regulas (ES) </w:t>
            </w:r>
            <w:r w:rsidRPr="0011119E" w:rsidR="00190AA4">
              <w:rPr>
                <w:rStyle w:val="Hyperlink"/>
              </w:rPr>
              <w:t>Nr. 2023/2831</w:t>
            </w:r>
            <w:r w:rsidR="00190AA4">
              <w:t xml:space="preserve"> par Līguma par Eiropas Savienības darbību 107. un 108. panta piemērošanu </w:t>
            </w:r>
            <w:r w:rsidRPr="009A4D44" w:rsidR="00190AA4">
              <w:rPr>
                <w:rStyle w:val="oj-italic"/>
                <w:i/>
              </w:rPr>
              <w:t>de</w:t>
            </w:r>
            <w:r w:rsidRPr="009A4D44" w:rsidR="00190AA4">
              <w:rPr>
                <w:rStyle w:val="oj-italic"/>
                <w:i/>
              </w:rPr>
              <w:t xml:space="preserve"> </w:t>
            </w:r>
            <w:r w:rsidRPr="009A4D44" w:rsidR="00190AA4">
              <w:rPr>
                <w:rStyle w:val="oj-italic"/>
                <w:i/>
              </w:rPr>
              <w:t>minimis</w:t>
            </w:r>
            <w:r w:rsidR="00190AA4">
              <w:t xml:space="preserve"> atbalstam nosacījumiem.</w:t>
            </w:r>
            <w:r>
              <w:t xml:space="preserve"> Šo regulu piemēro visu nozaru uzņēmumiem piešķirtam atbalstam, izņemot atbalstu, ko piešķir uzņēmumiem, kuri nodarbojas ar lauksaimniecības produktu primāro ražošanu vai atbalstu, ko piešķir uzņēmumiem, kuri nodarbojas ar zvejas un akvakultūras produktu primāro ražošanu.</w:t>
            </w:r>
          </w:p>
        </w:tc>
      </w:tr>
      <w:tr w14:paraId="52FF088E" w14:textId="77777777" w:rsidTr="0056579C">
        <w:tblPrEx>
          <w:tblW w:w="0" w:type="auto"/>
          <w:tblInd w:w="-34" w:type="dxa"/>
          <w:tblLook w:val="04A0"/>
        </w:tblPrEx>
        <w:tc>
          <w:tcPr>
            <w:tcW w:w="1163" w:type="dxa"/>
            <w:shd w:val="clear" w:color="auto" w:fill="auto"/>
          </w:tcPr>
          <w:p w:rsidR="00E42844" w:rsidRPr="0033656B" w:rsidP="0056579C" w14:paraId="440BACE4" w14:textId="77777777">
            <w:pPr>
              <w:jc w:val="center"/>
            </w:pPr>
          </w:p>
        </w:tc>
        <w:tc>
          <w:tcPr>
            <w:tcW w:w="8669" w:type="dxa"/>
            <w:shd w:val="clear" w:color="auto" w:fill="auto"/>
          </w:tcPr>
          <w:p w:rsidR="00E42844" w:rsidP="0056579C" w14:paraId="0EF4737C" w14:textId="0EB28215">
            <w:pPr>
              <w:pStyle w:val="NormalWeb"/>
              <w:spacing w:before="0" w:beforeAutospacing="0" w:after="0" w:afterAutospacing="0"/>
              <w:jc w:val="both"/>
            </w:pPr>
            <w:r>
              <w:t xml:space="preserve">Komisijas 2013. gada 18. decembra Regulas (ES) </w:t>
            </w:r>
            <w:hyperlink r:id="rId10" w:history="1">
              <w:r w:rsidRPr="008A72A8">
                <w:rPr>
                  <w:rStyle w:val="Hyperlink"/>
                </w:rPr>
                <w:t>Nr.</w:t>
              </w:r>
              <w:r w:rsidRPr="00C65EFC">
                <w:rPr>
                  <w:rStyle w:val="Hyperlink"/>
                </w:rPr>
                <w:t>1408/2013</w:t>
              </w:r>
            </w:hyperlink>
            <w:r w:rsidRPr="0033656B">
              <w:t xml:space="preserve"> par Līguma par Eiropas </w:t>
            </w:r>
            <w:r>
              <w:t>Savienības darbību 107. un 108.</w:t>
            </w:r>
            <w:r w:rsidR="00180E97">
              <w:t xml:space="preserve"> </w:t>
            </w:r>
            <w:r w:rsidRPr="0033656B">
              <w:t xml:space="preserve">panta piemērošanu </w:t>
            </w:r>
            <w:r w:rsidRPr="00AC5A7E">
              <w:rPr>
                <w:i/>
              </w:rPr>
              <w:t>de</w:t>
            </w:r>
            <w:r w:rsidRPr="00AC5A7E">
              <w:rPr>
                <w:i/>
              </w:rPr>
              <w:t> </w:t>
            </w:r>
            <w:r w:rsidRPr="00AC5A7E">
              <w:rPr>
                <w:i/>
              </w:rPr>
              <w:t>minimis</w:t>
            </w:r>
            <w:r w:rsidRPr="0033656B">
              <w:t xml:space="preserve"> atbalstam lauksaimniecības nozarē</w:t>
            </w:r>
            <w:r>
              <w:t xml:space="preserve"> nosacījumiem. Šo regulu piemēro atb</w:t>
            </w:r>
            <w:bookmarkStart w:id="1" w:name="_GoBack"/>
            <w:bookmarkEnd w:id="1"/>
            <w:r>
              <w:t>alstam, kas piešķirts uzņēmumiem, kuri nodarbojas ar lauksaimniecības produktu primāro ražošanu.</w:t>
            </w:r>
          </w:p>
        </w:tc>
      </w:tr>
      <w:tr w14:paraId="1A02165D" w14:textId="77777777" w:rsidTr="0056579C">
        <w:tblPrEx>
          <w:tblW w:w="0" w:type="auto"/>
          <w:tblInd w:w="-34" w:type="dxa"/>
          <w:tblLook w:val="04A0"/>
        </w:tblPrEx>
        <w:tc>
          <w:tcPr>
            <w:tcW w:w="1163" w:type="dxa"/>
            <w:shd w:val="clear" w:color="auto" w:fill="auto"/>
          </w:tcPr>
          <w:p w:rsidR="00E42844" w:rsidRPr="0033656B" w:rsidP="0056579C" w14:paraId="1CF80562" w14:textId="77777777">
            <w:pPr>
              <w:jc w:val="center"/>
            </w:pPr>
          </w:p>
        </w:tc>
        <w:tc>
          <w:tcPr>
            <w:tcW w:w="8669" w:type="dxa"/>
            <w:shd w:val="clear" w:color="auto" w:fill="auto"/>
          </w:tcPr>
          <w:p w:rsidR="00E42844" w:rsidRPr="0033656B" w:rsidP="0056579C" w14:paraId="71F33340" w14:textId="77777777">
            <w:pPr>
              <w:pStyle w:val="NormalWeb"/>
              <w:spacing w:before="0" w:beforeAutospacing="0" w:after="0" w:afterAutospacing="0"/>
              <w:jc w:val="both"/>
            </w:pPr>
            <w:r w:rsidRPr="0033656B">
              <w:t>Komisijas 2014.</w:t>
            </w:r>
            <w:r>
              <w:t> </w:t>
            </w:r>
            <w:r w:rsidRPr="0033656B">
              <w:t>gada 27.</w:t>
            </w:r>
            <w:r>
              <w:t> </w:t>
            </w:r>
            <w:r w:rsidRPr="0033656B">
              <w:t xml:space="preserve">jūnija </w:t>
            </w:r>
            <w:r>
              <w:t>R</w:t>
            </w:r>
            <w:r w:rsidRPr="0033656B">
              <w:t>egul</w:t>
            </w:r>
            <w:r>
              <w:t>as</w:t>
            </w:r>
            <w:r w:rsidRPr="0033656B">
              <w:t xml:space="preserve"> (ES) </w:t>
            </w:r>
            <w:hyperlink r:id="rId11" w:history="1">
              <w:r w:rsidRPr="008A72A8">
                <w:rPr>
                  <w:rStyle w:val="Hyperlink"/>
                </w:rPr>
                <w:t>Nr.717/2014</w:t>
              </w:r>
            </w:hyperlink>
            <w:r w:rsidRPr="0033656B">
              <w:t xml:space="preserve"> par Līguma par Eiropas Savienības darbību 107. un 108.panta piemērošanu </w:t>
            </w:r>
            <w:r w:rsidRPr="0033656B">
              <w:rPr>
                <w:i/>
              </w:rPr>
              <w:t>de</w:t>
            </w:r>
            <w:r w:rsidRPr="0033656B">
              <w:rPr>
                <w:i/>
              </w:rPr>
              <w:t xml:space="preserve"> </w:t>
            </w:r>
            <w:r w:rsidRPr="0033656B">
              <w:rPr>
                <w:i/>
              </w:rPr>
              <w:t>minimis</w:t>
            </w:r>
            <w:r w:rsidRPr="0033656B">
              <w:t xml:space="preserve"> atbalstam zvejniecības un akvakultūras nozarē nosacījum</w:t>
            </w:r>
            <w:r>
              <w:t>iem. Šo regulu piemēro atbalstam, kas piešķirts uzņēmumiem, kuri nodarbojas ar zvejas un akvakultūras produktu primāro ražošanu.</w:t>
            </w:r>
          </w:p>
        </w:tc>
      </w:tr>
    </w:tbl>
    <w:p w:rsidR="006B0D35" w:rsidRPr="00E015AA" w:rsidP="003A7CAE" w14:paraId="246F7F6A" w14:textId="56A2BF25">
      <w:pPr>
        <w:rPr>
          <w:b/>
        </w:rPr>
      </w:pPr>
      <w:r>
        <w:rPr>
          <w:b/>
        </w:rPr>
        <w:t xml:space="preserve">3. </w:t>
      </w:r>
      <w:r w:rsidRPr="00E015AA" w:rsidR="00E015AA">
        <w:rPr>
          <w:b/>
        </w:rPr>
        <w:t>Dokumentu saraksts, ko Pretendents pievieno, iesniedzot pieteikumu:</w:t>
      </w:r>
    </w:p>
    <w:p w:rsidR="00C539E4" w:rsidRPr="00BA127C" w:rsidP="00E8676E" w14:paraId="6477DA2D" w14:textId="39E34982">
      <w:pPr>
        <w:tabs>
          <w:tab w:val="left" w:pos="0"/>
        </w:tabs>
        <w:ind w:left="709" w:hanging="425"/>
        <w:jc w:val="both"/>
        <w:rPr>
          <w:bCs/>
        </w:rPr>
      </w:pPr>
      <w:r>
        <w:t>3</w:t>
      </w:r>
      <w:r w:rsidRPr="00BA127C" w:rsidR="00E86ACF">
        <w:t xml:space="preserve">.1. </w:t>
      </w:r>
      <w:r w:rsidRPr="00BA127C" w:rsidR="005B7F9E">
        <w:t>d</w:t>
      </w:r>
      <w:r w:rsidRPr="00BA127C" w:rsidR="00352794">
        <w:t>okument</w:t>
      </w:r>
      <w:r w:rsidR="00E015AA">
        <w:t>s</w:t>
      </w:r>
      <w:r w:rsidRPr="00BA127C" w:rsidR="00352794">
        <w:t>, kas apliecina pieteikuma iesniedzēja tiesības pārstāvēt Pretendentu,</w:t>
      </w:r>
      <w:r w:rsidRPr="00BA127C" w:rsidR="00B06A6B">
        <w:t xml:space="preserve"> (ja pieteikumu iesniedz pilnvarota persona)</w:t>
      </w:r>
      <w:r w:rsidRPr="00BA127C" w:rsidR="001719BB">
        <w:t xml:space="preserve"> apliecināta</w:t>
      </w:r>
      <w:r w:rsidRPr="00BA127C" w:rsidR="00352794">
        <w:t xml:space="preserve"> kopija uz __</w:t>
      </w:r>
      <w:r w:rsidRPr="00BA127C" w:rsidR="00352794">
        <w:t>lp</w:t>
      </w:r>
      <w:r w:rsidR="00F61E70">
        <w:t>.</w:t>
      </w:r>
      <w:r w:rsidRPr="00BA127C" w:rsidR="00352794">
        <w:t>;</w:t>
      </w:r>
    </w:p>
    <w:p w:rsidR="00E86ACF" w:rsidP="00E8676E" w14:paraId="64F9D3ED" w14:textId="7F844DD7">
      <w:pPr>
        <w:ind w:left="709" w:hanging="425"/>
        <w:jc w:val="both"/>
      </w:pPr>
      <w:r w:rsidRPr="00BA127C">
        <w:t xml:space="preserve"> </w:t>
      </w:r>
    </w:p>
    <w:p w:rsidR="00E015AA" w:rsidRPr="00BA127C" w:rsidP="00E015AA" w14:paraId="5F44144C" w14:textId="11AB3AE7">
      <w:pPr>
        <w:ind w:left="709" w:hanging="425"/>
        <w:jc w:val="both"/>
      </w:pPr>
      <w:r>
        <w:t>3.</w:t>
      </w:r>
      <w:r w:rsidR="00FD1686">
        <w:t>2</w:t>
      </w:r>
      <w:r>
        <w:t>.</w:t>
      </w:r>
      <w:r w:rsidRPr="00E015AA">
        <w:t xml:space="preserve"> </w:t>
      </w:r>
      <w:r>
        <w:t>i</w:t>
      </w:r>
      <w:r w:rsidRPr="00E015AA">
        <w:t xml:space="preserve">zdrukas apliecināta kopija no Valsts ieņēmumu dienesta Elektroniskās deklarēšanas sistēmas par Pretendenta nozari, kurā tas darbojas un vēlas saņemt atbalstu (izdruka pieteikumam nav jāpievieno gadījumā, ja pieteikumā norādītais NACE kods ir Pretendenta pamatdarbības veids) uz ___ </w:t>
      </w:r>
      <w:r w:rsidRPr="00E015AA">
        <w:t>lp</w:t>
      </w:r>
      <w:r w:rsidR="00F61E70">
        <w:t>.</w:t>
      </w:r>
      <w:r>
        <w:t>;</w:t>
      </w:r>
    </w:p>
    <w:p w:rsidR="00E86ACF" w:rsidRPr="00BA127C" w:rsidP="00E015AA" w14:paraId="51CB8259" w14:textId="70FF64E4">
      <w:pPr>
        <w:ind w:left="709" w:hanging="425"/>
        <w:jc w:val="both"/>
      </w:pPr>
      <w:r>
        <w:t>3</w:t>
      </w:r>
      <w:r w:rsidR="00E015AA">
        <w:t>.</w:t>
      </w:r>
      <w:r w:rsidR="00FD1686">
        <w:t>3</w:t>
      </w:r>
      <w:r w:rsidR="00381B05">
        <w:t xml:space="preserve">. </w:t>
      </w:r>
      <w:r w:rsidR="00E015AA">
        <w:t>ī</w:t>
      </w:r>
      <w:r w:rsidRPr="00BA127C">
        <w:t>stenošanas vietu pieteikums uz___</w:t>
      </w:r>
      <w:r w:rsidRPr="00BA127C">
        <w:t>lp</w:t>
      </w:r>
      <w:r w:rsidRPr="00BA127C">
        <w:t>.</w:t>
      </w:r>
    </w:p>
    <w:p w:rsidR="006B0D35" w:rsidRPr="00BA127C" w:rsidP="00933821" w14:paraId="075468E7" w14:textId="77777777">
      <w:pPr>
        <w:jc w:val="both"/>
        <w:rPr>
          <w:sz w:val="26"/>
          <w:szCs w:val="26"/>
        </w:rPr>
      </w:pPr>
    </w:p>
    <w:p w:rsidR="006B0D35" w:rsidRPr="00177853" w:rsidP="00B42485" w14:paraId="1DC86359" w14:textId="56CE81AB">
      <w:pPr>
        <w:pStyle w:val="CommentText"/>
        <w:tabs>
          <w:tab w:val="right" w:pos="9071"/>
        </w:tabs>
        <w:rPr>
          <w:sz w:val="24"/>
          <w:szCs w:val="24"/>
        </w:rPr>
      </w:pPr>
      <w:r w:rsidRPr="00177853">
        <w:rPr>
          <w:sz w:val="24"/>
          <w:szCs w:val="24"/>
        </w:rPr>
        <w:t>Pieteikum</w:t>
      </w:r>
      <w:r w:rsidRPr="00177853" w:rsidR="007A3E13">
        <w:rPr>
          <w:sz w:val="24"/>
          <w:szCs w:val="24"/>
        </w:rPr>
        <w:t xml:space="preserve">s </w:t>
      </w:r>
      <w:r w:rsidRPr="00177853" w:rsidR="001719BB">
        <w:rPr>
          <w:sz w:val="24"/>
          <w:szCs w:val="24"/>
        </w:rPr>
        <w:t xml:space="preserve">kopā ar pielikumiem </w:t>
      </w:r>
      <w:r w:rsidRPr="00177853">
        <w:rPr>
          <w:sz w:val="24"/>
          <w:szCs w:val="24"/>
        </w:rPr>
        <w:t>uz ___</w:t>
      </w:r>
      <w:r w:rsidRPr="00177853">
        <w:rPr>
          <w:sz w:val="24"/>
          <w:szCs w:val="24"/>
        </w:rPr>
        <w:t>lp</w:t>
      </w:r>
      <w:r w:rsidRPr="00177853">
        <w:rPr>
          <w:sz w:val="24"/>
          <w:szCs w:val="24"/>
        </w:rPr>
        <w:t>.</w:t>
      </w:r>
    </w:p>
    <w:sectPr w:rsidSect="00BA127C">
      <w:headerReference w:type="even" r:id="rId12"/>
      <w:headerReference w:type="default" r:id="rId13"/>
      <w:footerReference w:type="default" r:id="rId14"/>
      <w:footerReference w:type="first" r:id="rId15"/>
      <w:pgSz w:w="11906" w:h="16838"/>
      <w:pgMar w:top="1134" w:right="1134" w:bottom="1134" w:left="1701" w:header="709" w:footer="17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119E" w:rsidRPr="00D11251" w:rsidP="00316AA5" w14:paraId="6A484316" w14:textId="4952F49E">
    <w:pPr>
      <w:pStyle w:val="Footer"/>
      <w:jc w:val="center"/>
      <w:rPr>
        <w:rFonts w:ascii="Arial" w:hAnsi="Arial" w:cs="Arial"/>
        <w:color w:val="C45911"/>
        <w:sz w:val="18"/>
        <w:szCs w:val="16"/>
      </w:rPr>
    </w:pPr>
    <w:r w:rsidRPr="00D11251">
      <w:rPr>
        <w:rFonts w:ascii="Arial" w:hAnsi="Arial" w:cs="Arial"/>
        <w:color w:val="C45911"/>
        <w:sz w:val="18"/>
        <w:szCs w:val="16"/>
      </w:rPr>
      <w:t>KRG_4.2.38</w:t>
    </w:r>
    <w:r>
      <w:rPr>
        <w:rFonts w:ascii="Arial" w:hAnsi="Arial" w:cs="Arial"/>
        <w:color w:val="C45911"/>
        <w:sz w:val="18"/>
        <w:szCs w:val="16"/>
      </w:rPr>
      <w:t>.1</w:t>
    </w:r>
    <w:r w:rsidRPr="00D11251">
      <w:rPr>
        <w:rFonts w:ascii="Arial" w:hAnsi="Arial" w:cs="Arial"/>
        <w:color w:val="C45911"/>
        <w:sz w:val="18"/>
        <w:szCs w:val="16"/>
      </w:rPr>
      <w:t>_</w:t>
    </w:r>
    <w:r>
      <w:rPr>
        <w:rFonts w:ascii="Arial" w:hAnsi="Arial" w:cs="Arial"/>
        <w:color w:val="C45911"/>
        <w:sz w:val="18"/>
        <w:szCs w:val="16"/>
      </w:rPr>
      <w:t>2</w:t>
    </w:r>
    <w:r w:rsidRPr="00D11251">
      <w:rPr>
        <w:rFonts w:ascii="Arial" w:hAnsi="Arial" w:cs="Arial"/>
        <w:color w:val="C45911"/>
        <w:sz w:val="18"/>
        <w:szCs w:val="16"/>
      </w:rPr>
      <w:t>.pielikums_</w:t>
    </w:r>
    <w:r>
      <w:rPr>
        <w:rFonts w:ascii="Arial" w:hAnsi="Arial" w:cs="Arial"/>
        <w:color w:val="C45911"/>
        <w:sz w:val="18"/>
        <w:szCs w:val="16"/>
      </w:rPr>
      <w:t xml:space="preserve">2.versija </w:t>
    </w:r>
    <w:r w:rsidRPr="00935112">
      <w:rPr>
        <w:sz w:val="18"/>
        <w:szCs w:val="18"/>
      </w:rPr>
      <w:t>21.06.2024.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119E" w:rsidRPr="000F4FD1" w:rsidP="009D11AD" w14:paraId="233F5510" w14:textId="3D65EEF5">
    <w:pPr>
      <w:pStyle w:val="Footer"/>
      <w:jc w:val="center"/>
      <w:rPr>
        <w:rFonts w:ascii="Arial" w:hAnsi="Arial" w:cs="Arial"/>
        <w:color w:val="C45911"/>
        <w:sz w:val="18"/>
        <w:szCs w:val="16"/>
      </w:rPr>
    </w:pPr>
    <w:r w:rsidRPr="000F4FD1">
      <w:rPr>
        <w:rFonts w:ascii="Arial" w:hAnsi="Arial" w:cs="Arial"/>
        <w:color w:val="C45911"/>
        <w:sz w:val="18"/>
        <w:szCs w:val="16"/>
      </w:rPr>
      <w:t>KRG_4.2.38</w:t>
    </w:r>
    <w:r>
      <w:rPr>
        <w:rFonts w:ascii="Arial" w:hAnsi="Arial" w:cs="Arial"/>
        <w:color w:val="C45911"/>
        <w:sz w:val="18"/>
        <w:szCs w:val="16"/>
      </w:rPr>
      <w:t>.1</w:t>
    </w:r>
    <w:r w:rsidRPr="000F4FD1">
      <w:rPr>
        <w:rFonts w:ascii="Arial" w:hAnsi="Arial" w:cs="Arial"/>
        <w:color w:val="C45911"/>
        <w:sz w:val="18"/>
        <w:szCs w:val="16"/>
      </w:rPr>
      <w:t>_</w:t>
    </w:r>
    <w:r>
      <w:rPr>
        <w:rFonts w:ascii="Arial" w:hAnsi="Arial" w:cs="Arial"/>
        <w:color w:val="C45911"/>
        <w:sz w:val="18"/>
        <w:szCs w:val="16"/>
      </w:rPr>
      <w:t>2</w:t>
    </w:r>
    <w:r w:rsidRPr="000F4FD1">
      <w:rPr>
        <w:rFonts w:ascii="Arial" w:hAnsi="Arial" w:cs="Arial"/>
        <w:color w:val="C45911"/>
        <w:sz w:val="18"/>
        <w:szCs w:val="16"/>
      </w:rPr>
      <w:t>.pielikums</w:t>
    </w:r>
    <w:r>
      <w:rPr>
        <w:rFonts w:ascii="Arial" w:hAnsi="Arial" w:cs="Arial"/>
        <w:color w:val="C45911"/>
        <w:sz w:val="18"/>
        <w:szCs w:val="16"/>
      </w:rPr>
      <w:t xml:space="preserve">_1.versija </w:t>
    </w:r>
    <w:r w:rsidRPr="00935112">
      <w:rPr>
        <w:sz w:val="18"/>
        <w:szCs w:val="18"/>
      </w:rPr>
      <w:t>21.06.2024.</w:t>
    </w:r>
  </w:p>
  <w:p w:rsidR="0011119E" w:rsidRPr="003915AB" w14:paraId="4FAF1928"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1119E" w14:paraId="0E01B6CA" w14:textId="77777777">
      <w:r>
        <w:separator/>
      </w:r>
    </w:p>
  </w:footnote>
  <w:footnote w:type="continuationSeparator" w:id="1">
    <w:p w:rsidR="0011119E" w14:paraId="686C5ACA" w14:textId="77777777">
      <w:r>
        <w:continuationSeparator/>
      </w:r>
    </w:p>
  </w:footnote>
  <w:footnote w:type="continuationNotice" w:id="2">
    <w:p w:rsidR="0011119E" w14:paraId="03E971D8" w14:textId="77777777"/>
  </w:footnote>
  <w:footnote w:id="3">
    <w:p w:rsidR="0011119E" w14:paraId="29F10296" w14:textId="77777777">
      <w:pPr>
        <w:pStyle w:val="FootnoteText"/>
      </w:pPr>
      <w:r>
        <w:rPr>
          <w:rStyle w:val="FootnoteReference"/>
        </w:rPr>
        <w:footnoteRef/>
      </w:r>
      <w:r>
        <w:t xml:space="preserve"> </w:t>
      </w:r>
      <w:r w:rsidRPr="001453E3">
        <w:t>Informācija par nozari, kurā Pretendents darbojas un vēlas saņemt atbalstu</w:t>
      </w:r>
      <w:r>
        <w:t>.</w:t>
      </w:r>
    </w:p>
  </w:footnote>
  <w:footnote w:id="4">
    <w:p w:rsidR="0011119E" w:rsidRPr="00A24490" w:rsidP="007F1059" w14:paraId="1DFD0724" w14:textId="77777777">
      <w:pPr>
        <w:pStyle w:val="FootnoteText"/>
      </w:pPr>
      <w:r w:rsidRPr="00A24490">
        <w:rPr>
          <w:rStyle w:val="FootnoteReference"/>
        </w:rPr>
        <w:footnoteRef/>
      </w:r>
      <w:r w:rsidRPr="00A24490">
        <w:t xml:space="preserve"> </w:t>
      </w:r>
      <w:r w:rsidRPr="00A24490">
        <w:t>Students ir vecumā no 18 līdz 29 gadiem (ieskaitot), kas uzņemts augstākās izglītības iestādes klātienes studiju programmā.</w:t>
      </w:r>
    </w:p>
  </w:footnote>
  <w:footnote w:id="5">
    <w:p w:rsidR="0011119E" w:rsidP="00E42844" w14:paraId="7D1F50FE" w14:textId="77777777">
      <w:pPr>
        <w:pStyle w:val="FootnoteText"/>
        <w:jc w:val="both"/>
      </w:pPr>
      <w:r>
        <w:rPr>
          <w:rStyle w:val="FootnoteReference"/>
        </w:rPr>
        <w:footnoteRef/>
      </w:r>
      <w:r>
        <w:t xml:space="preserve"> </w:t>
      </w:r>
      <w:r w:rsidRPr="00DC2217">
        <w:t xml:space="preserve">Ministru kabineta 2018.gada 21.novembra noteikumi Nr.715 “Noteikumi par </w:t>
      </w:r>
      <w:r w:rsidRPr="00DC2217">
        <w:rPr>
          <w:i/>
        </w:rPr>
        <w:t>de</w:t>
      </w:r>
      <w:r w:rsidRPr="00DC2217">
        <w:rPr>
          <w:i/>
        </w:rPr>
        <w:t xml:space="preserve"> </w:t>
      </w:r>
      <w:r w:rsidRPr="00DC2217">
        <w:rPr>
          <w:i/>
        </w:rPr>
        <w:t>minimis</w:t>
      </w:r>
      <w:r w:rsidRPr="00DC2217">
        <w:t xml:space="preserve"> atbalsta uzskaites un piešķiršanas kārtību un </w:t>
      </w:r>
      <w:r w:rsidRPr="00DC2217">
        <w:rPr>
          <w:i/>
        </w:rPr>
        <w:t>de</w:t>
      </w:r>
      <w:r w:rsidRPr="00DC2217">
        <w:rPr>
          <w:i/>
        </w:rPr>
        <w:t xml:space="preserve"> </w:t>
      </w:r>
      <w:r w:rsidRPr="00DC2217">
        <w:rPr>
          <w:i/>
        </w:rPr>
        <w:t>minimis</w:t>
      </w:r>
      <w:r w:rsidRPr="00DC2217">
        <w:t xml:space="preserve"> atbalsta uzskaites veidlapu paraugiem”.</w:t>
      </w:r>
    </w:p>
  </w:footnote>
  <w:footnote w:id="6">
    <w:p w:rsidR="0011119E" w:rsidP="00E42844" w14:paraId="35730FEB" w14:textId="77777777">
      <w:pPr>
        <w:pStyle w:val="FootnoteText"/>
        <w:jc w:val="both"/>
      </w:pPr>
      <w:r>
        <w:rPr>
          <w:rStyle w:val="FootnoteReference"/>
        </w:rPr>
        <w:footnoteRef/>
      </w:r>
      <w:r>
        <w:t xml:space="preserve"> </w:t>
      </w:r>
      <w:r w:rsidRPr="00F239A0">
        <w:t>Veidlapu aizpilda Valsts ieņēmumu dienesta Elektroniskās deklarēšanas sistēm</w:t>
      </w:r>
      <w:r>
        <w:t>ā</w:t>
      </w:r>
      <w:r w:rsidRPr="00F239A0">
        <w:t xml:space="preserve"> </w:t>
      </w:r>
      <w:hyperlink r:id="rId1" w:history="1">
        <w:r w:rsidRPr="00F239A0">
          <w:rPr>
            <w:rStyle w:val="Hyperlink"/>
            <w:b/>
          </w:rPr>
          <w:t>https://eds.vid.gov.lv/login/</w:t>
        </w:r>
      </w:hyperlink>
      <w:r>
        <w:rPr>
          <w:rStyle w:val="Hyperlink"/>
          <w:b/>
        </w:rPr>
        <w:t xml:space="preserve">, </w:t>
      </w:r>
      <w:r w:rsidRPr="00F239A0">
        <w:t>atbilstoši Ministru kabineta 2018.</w:t>
      </w:r>
      <w:r>
        <w:t xml:space="preserve"> </w:t>
      </w:r>
      <w:r w:rsidRPr="00F239A0">
        <w:t>gada 21.</w:t>
      </w:r>
      <w:r>
        <w:t xml:space="preserve"> </w:t>
      </w:r>
      <w:r w:rsidRPr="00F239A0">
        <w:t xml:space="preserve">novembra noteikumu </w:t>
      </w:r>
      <w:hyperlink r:id="rId2" w:history="1">
        <w:r w:rsidRPr="00F239A0">
          <w:rPr>
            <w:rStyle w:val="Hyperlink"/>
          </w:rPr>
          <w:t xml:space="preserve">Nr.715 “Noteikumi par </w:t>
        </w:r>
        <w:r w:rsidRPr="00F239A0">
          <w:rPr>
            <w:rStyle w:val="Hyperlink"/>
          </w:rPr>
          <w:t>de</w:t>
        </w:r>
        <w:r w:rsidRPr="00F239A0">
          <w:rPr>
            <w:rStyle w:val="Hyperlink"/>
          </w:rPr>
          <w:t xml:space="preserve"> </w:t>
        </w:r>
        <w:r w:rsidRPr="00F239A0">
          <w:rPr>
            <w:rStyle w:val="Hyperlink"/>
          </w:rPr>
          <w:t>minimis</w:t>
        </w:r>
        <w:r w:rsidRPr="00F239A0">
          <w:rPr>
            <w:rStyle w:val="Hyperlink"/>
          </w:rPr>
          <w:t xml:space="preserve"> atbalsta uzskaites un piešķiršanas kārtību un </w:t>
        </w:r>
        <w:r w:rsidRPr="00F239A0">
          <w:rPr>
            <w:rStyle w:val="Hyperlink"/>
          </w:rPr>
          <w:t>de</w:t>
        </w:r>
        <w:r w:rsidRPr="00F239A0">
          <w:rPr>
            <w:rStyle w:val="Hyperlink"/>
          </w:rPr>
          <w:t xml:space="preserve"> </w:t>
        </w:r>
        <w:r w:rsidRPr="00F239A0">
          <w:rPr>
            <w:rStyle w:val="Hyperlink"/>
          </w:rPr>
          <w:t>minimis</w:t>
        </w:r>
        <w:r w:rsidRPr="00F239A0">
          <w:rPr>
            <w:rStyle w:val="Hyperlink"/>
          </w:rPr>
          <w:t xml:space="preserve"> atbalsta uzskaites veidlapu paraugiem”</w:t>
        </w:r>
      </w:hyperlink>
      <w:r w:rsidRPr="00F239A0">
        <w:t xml:space="preserve"> nosacījumiem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119E" w:rsidP="006142B5" w14:paraId="05D063E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119E" w14:paraId="2695FB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119E" w:rsidP="006142B5" w14:paraId="7CABB813"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1119E" w:rsidP="00AD4512" w14:paraId="62C1B1C7" w14:textId="77777777">
    <w:pPr>
      <w:pStyle w:val="Header"/>
      <w:tabs>
        <w:tab w:val="clear" w:pos="4677"/>
        <w:tab w:val="left" w:pos="5088"/>
        <w:tab w:val="clear"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9772C"/>
    <w:multiLevelType w:val="multilevel"/>
    <w:tmpl w:val="41C213FC"/>
    <w:lvl w:ilvl="0">
      <w:start w:val="2"/>
      <w:numFmt w:val="decimal"/>
      <w:lvlText w:val="%1."/>
      <w:lvlJc w:val="left"/>
      <w:pPr>
        <w:tabs>
          <w:tab w:val="num" w:pos="1260"/>
        </w:tabs>
        <w:ind w:left="1260" w:hanging="360"/>
      </w:pPr>
      <w:rPr>
        <w:rFonts w:hint="default"/>
        <w:b/>
        <w:sz w:val="24"/>
        <w:szCs w:val="26"/>
      </w:rPr>
    </w:lvl>
    <w:lvl w:ilvl="1">
      <w:start w:val="1"/>
      <w:numFmt w:val="decimal"/>
      <w:lvlText w:val="%1.%2."/>
      <w:lvlJc w:val="left"/>
      <w:pPr>
        <w:tabs>
          <w:tab w:val="num" w:pos="972"/>
        </w:tabs>
        <w:ind w:left="972" w:hanging="432"/>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lowerLetter"/>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7453E89"/>
    <w:multiLevelType w:val="multilevel"/>
    <w:tmpl w:val="B7FCC4DC"/>
    <w:lvl w:ilvl="0">
      <w:start w:val="3"/>
      <w:numFmt w:val="decimal"/>
      <w:lvlText w:val="%1."/>
      <w:lvlJc w:val="left"/>
      <w:pPr>
        <w:ind w:left="360"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
    <w:nsid w:val="37D77CD0"/>
    <w:multiLevelType w:val="hybridMultilevel"/>
    <w:tmpl w:val="30ACA88E"/>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9900DAE"/>
    <w:multiLevelType w:val="multilevel"/>
    <w:tmpl w:val="558A0DE0"/>
    <w:lvl w:ilvl="0">
      <w:start w:val="3"/>
      <w:numFmt w:val="decimal"/>
      <w:lvlText w:val="%1."/>
      <w:lvlJc w:val="left"/>
      <w:pPr>
        <w:ind w:left="360" w:hanging="360"/>
      </w:pPr>
      <w:rPr>
        <w:rFonts w:hint="default"/>
        <w:b/>
        <w:u w:val="none"/>
      </w:rPr>
    </w:lvl>
    <w:lvl w:ilvl="1">
      <w:start w:val="1"/>
      <w:numFmt w:val="decimal"/>
      <w:lvlText w:val="%1.%2."/>
      <w:lvlJc w:val="left"/>
      <w:pPr>
        <w:ind w:left="1584" w:hanging="360"/>
      </w:pPr>
      <w:rPr>
        <w:rFonts w:hint="default"/>
        <w:u w:val="none"/>
      </w:rPr>
    </w:lvl>
    <w:lvl w:ilvl="2">
      <w:start w:val="1"/>
      <w:numFmt w:val="decimal"/>
      <w:lvlText w:val="%1.%2.%3."/>
      <w:lvlJc w:val="left"/>
      <w:pPr>
        <w:ind w:left="3168" w:hanging="720"/>
      </w:pPr>
      <w:rPr>
        <w:rFonts w:hint="default"/>
        <w:u w:val="none"/>
      </w:rPr>
    </w:lvl>
    <w:lvl w:ilvl="3">
      <w:start w:val="1"/>
      <w:numFmt w:val="decimal"/>
      <w:lvlText w:val="%1.%2.%3.%4."/>
      <w:lvlJc w:val="left"/>
      <w:pPr>
        <w:ind w:left="4392" w:hanging="720"/>
      </w:pPr>
      <w:rPr>
        <w:rFonts w:hint="default"/>
        <w:u w:val="none"/>
      </w:rPr>
    </w:lvl>
    <w:lvl w:ilvl="4">
      <w:start w:val="1"/>
      <w:numFmt w:val="decimal"/>
      <w:lvlText w:val="%1.%2.%3.%4.%5."/>
      <w:lvlJc w:val="left"/>
      <w:pPr>
        <w:ind w:left="5976" w:hanging="1080"/>
      </w:pPr>
      <w:rPr>
        <w:rFonts w:hint="default"/>
        <w:u w:val="none"/>
      </w:rPr>
    </w:lvl>
    <w:lvl w:ilvl="5">
      <w:start w:val="1"/>
      <w:numFmt w:val="decimal"/>
      <w:lvlText w:val="%1.%2.%3.%4.%5.%6."/>
      <w:lvlJc w:val="left"/>
      <w:pPr>
        <w:ind w:left="7200" w:hanging="1080"/>
      </w:pPr>
      <w:rPr>
        <w:rFonts w:hint="default"/>
        <w:u w:val="none"/>
      </w:rPr>
    </w:lvl>
    <w:lvl w:ilvl="6">
      <w:start w:val="1"/>
      <w:numFmt w:val="decimal"/>
      <w:lvlText w:val="%1.%2.%3.%4.%5.%6.%7."/>
      <w:lvlJc w:val="left"/>
      <w:pPr>
        <w:ind w:left="8784" w:hanging="1440"/>
      </w:pPr>
      <w:rPr>
        <w:rFonts w:hint="default"/>
        <w:u w:val="none"/>
      </w:rPr>
    </w:lvl>
    <w:lvl w:ilvl="7">
      <w:start w:val="1"/>
      <w:numFmt w:val="decimal"/>
      <w:lvlText w:val="%1.%2.%3.%4.%5.%6.%7.%8."/>
      <w:lvlJc w:val="left"/>
      <w:pPr>
        <w:ind w:left="10008" w:hanging="1440"/>
      </w:pPr>
      <w:rPr>
        <w:rFonts w:hint="default"/>
        <w:u w:val="none"/>
      </w:rPr>
    </w:lvl>
    <w:lvl w:ilvl="8">
      <w:start w:val="1"/>
      <w:numFmt w:val="decimal"/>
      <w:lvlText w:val="%1.%2.%3.%4.%5.%6.%7.%8.%9."/>
      <w:lvlJc w:val="left"/>
      <w:pPr>
        <w:ind w:left="11592" w:hanging="1800"/>
      </w:pPr>
      <w:rPr>
        <w:rFonts w:hint="default"/>
        <w:u w:val="none"/>
      </w:rPr>
    </w:lvl>
  </w:abstractNum>
  <w:abstractNum w:abstractNumId="4">
    <w:nsid w:val="57E1200D"/>
    <w:multiLevelType w:val="hybridMultilevel"/>
    <w:tmpl w:val="08FAA71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2015B0"/>
    <w:multiLevelType w:val="multilevel"/>
    <w:tmpl w:val="4AE6E594"/>
    <w:lvl w:ilvl="0">
      <w:start w:val="2"/>
      <w:numFmt w:val="decimal"/>
      <w:lvlText w:val="%1."/>
      <w:lvlJc w:val="left"/>
      <w:pPr>
        <w:ind w:left="660" w:hanging="660"/>
      </w:pPr>
      <w:rPr>
        <w:rFonts w:hint="default"/>
      </w:rPr>
    </w:lvl>
    <w:lvl w:ilvl="1">
      <w:start w:val="16"/>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0"/>
  </w:num>
  <w:num w:numId="2">
    <w:abstractNumId w:val="2"/>
  </w:num>
  <w:num w:numId="3">
    <w:abstractNumId w:val="1"/>
  </w:num>
  <w:num w:numId="4">
    <w:abstractNumId w:val="5"/>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F7"/>
    <w:rsid w:val="00000028"/>
    <w:rsid w:val="0000086E"/>
    <w:rsid w:val="00015038"/>
    <w:rsid w:val="0001669A"/>
    <w:rsid w:val="0001731E"/>
    <w:rsid w:val="0001767F"/>
    <w:rsid w:val="000178D5"/>
    <w:rsid w:val="0001796C"/>
    <w:rsid w:val="00023DDC"/>
    <w:rsid w:val="00024D82"/>
    <w:rsid w:val="000340BB"/>
    <w:rsid w:val="00037517"/>
    <w:rsid w:val="000403F7"/>
    <w:rsid w:val="000419F4"/>
    <w:rsid w:val="000438FE"/>
    <w:rsid w:val="0005176B"/>
    <w:rsid w:val="00052AB5"/>
    <w:rsid w:val="000606C1"/>
    <w:rsid w:val="000647F0"/>
    <w:rsid w:val="00064E59"/>
    <w:rsid w:val="000721F7"/>
    <w:rsid w:val="00073633"/>
    <w:rsid w:val="00073B78"/>
    <w:rsid w:val="00073C3B"/>
    <w:rsid w:val="00080880"/>
    <w:rsid w:val="000825A8"/>
    <w:rsid w:val="0008555E"/>
    <w:rsid w:val="00085C44"/>
    <w:rsid w:val="000904FC"/>
    <w:rsid w:val="0009191C"/>
    <w:rsid w:val="00092E4C"/>
    <w:rsid w:val="00093242"/>
    <w:rsid w:val="000949A0"/>
    <w:rsid w:val="00095DE9"/>
    <w:rsid w:val="000A09DE"/>
    <w:rsid w:val="000A12EA"/>
    <w:rsid w:val="000A1FA1"/>
    <w:rsid w:val="000A294B"/>
    <w:rsid w:val="000A3364"/>
    <w:rsid w:val="000A3E4D"/>
    <w:rsid w:val="000A4C27"/>
    <w:rsid w:val="000A4D7E"/>
    <w:rsid w:val="000A7410"/>
    <w:rsid w:val="000B0B78"/>
    <w:rsid w:val="000B1590"/>
    <w:rsid w:val="000B3ABB"/>
    <w:rsid w:val="000B55FC"/>
    <w:rsid w:val="000B6181"/>
    <w:rsid w:val="000B6196"/>
    <w:rsid w:val="000B6369"/>
    <w:rsid w:val="000B7AFD"/>
    <w:rsid w:val="000C3470"/>
    <w:rsid w:val="000C69AE"/>
    <w:rsid w:val="000D050F"/>
    <w:rsid w:val="000D1F23"/>
    <w:rsid w:val="000D1F56"/>
    <w:rsid w:val="000D2C0A"/>
    <w:rsid w:val="000D42E8"/>
    <w:rsid w:val="000D55DB"/>
    <w:rsid w:val="000D66F1"/>
    <w:rsid w:val="000D7471"/>
    <w:rsid w:val="000D7862"/>
    <w:rsid w:val="000E042F"/>
    <w:rsid w:val="000E086F"/>
    <w:rsid w:val="000E3E7E"/>
    <w:rsid w:val="000E792C"/>
    <w:rsid w:val="000F1B12"/>
    <w:rsid w:val="000F203E"/>
    <w:rsid w:val="000F3641"/>
    <w:rsid w:val="000F4FD1"/>
    <w:rsid w:val="0010288B"/>
    <w:rsid w:val="00105247"/>
    <w:rsid w:val="0011119E"/>
    <w:rsid w:val="00111977"/>
    <w:rsid w:val="00112119"/>
    <w:rsid w:val="00113256"/>
    <w:rsid w:val="00114478"/>
    <w:rsid w:val="00117445"/>
    <w:rsid w:val="0011757F"/>
    <w:rsid w:val="00117D19"/>
    <w:rsid w:val="00120B25"/>
    <w:rsid w:val="00120C71"/>
    <w:rsid w:val="00121444"/>
    <w:rsid w:val="001234BF"/>
    <w:rsid w:val="00126871"/>
    <w:rsid w:val="00131872"/>
    <w:rsid w:val="00131EDA"/>
    <w:rsid w:val="00131FB8"/>
    <w:rsid w:val="00135EE5"/>
    <w:rsid w:val="00136299"/>
    <w:rsid w:val="00136B43"/>
    <w:rsid w:val="001445B9"/>
    <w:rsid w:val="001453E3"/>
    <w:rsid w:val="00150340"/>
    <w:rsid w:val="00154ABB"/>
    <w:rsid w:val="00155F78"/>
    <w:rsid w:val="00162CBE"/>
    <w:rsid w:val="00164C81"/>
    <w:rsid w:val="0016725C"/>
    <w:rsid w:val="001719BB"/>
    <w:rsid w:val="00171F6B"/>
    <w:rsid w:val="00171FD9"/>
    <w:rsid w:val="00174CD0"/>
    <w:rsid w:val="0017513D"/>
    <w:rsid w:val="00176E23"/>
    <w:rsid w:val="00177853"/>
    <w:rsid w:val="00180991"/>
    <w:rsid w:val="00180E97"/>
    <w:rsid w:val="00186022"/>
    <w:rsid w:val="00187E61"/>
    <w:rsid w:val="00190AA4"/>
    <w:rsid w:val="0019145F"/>
    <w:rsid w:val="00191F91"/>
    <w:rsid w:val="00193B37"/>
    <w:rsid w:val="00194DA6"/>
    <w:rsid w:val="00195B2B"/>
    <w:rsid w:val="00197661"/>
    <w:rsid w:val="001A086B"/>
    <w:rsid w:val="001A36FF"/>
    <w:rsid w:val="001A6B9D"/>
    <w:rsid w:val="001B13FA"/>
    <w:rsid w:val="001B16B1"/>
    <w:rsid w:val="001B29BA"/>
    <w:rsid w:val="001B389C"/>
    <w:rsid w:val="001C1196"/>
    <w:rsid w:val="001C2425"/>
    <w:rsid w:val="001C44CE"/>
    <w:rsid w:val="001C7B83"/>
    <w:rsid w:val="001D0FF2"/>
    <w:rsid w:val="001D25B3"/>
    <w:rsid w:val="001D43B2"/>
    <w:rsid w:val="001D498B"/>
    <w:rsid w:val="001D542C"/>
    <w:rsid w:val="001D6824"/>
    <w:rsid w:val="001E192B"/>
    <w:rsid w:val="001E2B89"/>
    <w:rsid w:val="001E5F41"/>
    <w:rsid w:val="001F22D6"/>
    <w:rsid w:val="001F235E"/>
    <w:rsid w:val="001F5AAD"/>
    <w:rsid w:val="002025AA"/>
    <w:rsid w:val="00204646"/>
    <w:rsid w:val="0020622A"/>
    <w:rsid w:val="002068B1"/>
    <w:rsid w:val="00211D30"/>
    <w:rsid w:val="0021244E"/>
    <w:rsid w:val="002141F9"/>
    <w:rsid w:val="00214C5A"/>
    <w:rsid w:val="0021532D"/>
    <w:rsid w:val="00215EBD"/>
    <w:rsid w:val="002170B5"/>
    <w:rsid w:val="00222D3E"/>
    <w:rsid w:val="0022312E"/>
    <w:rsid w:val="00226A73"/>
    <w:rsid w:val="00226C4C"/>
    <w:rsid w:val="0023061B"/>
    <w:rsid w:val="00241A68"/>
    <w:rsid w:val="00241D10"/>
    <w:rsid w:val="00243083"/>
    <w:rsid w:val="00245BB2"/>
    <w:rsid w:val="0025034E"/>
    <w:rsid w:val="00251894"/>
    <w:rsid w:val="0025246B"/>
    <w:rsid w:val="002527EA"/>
    <w:rsid w:val="00253E5B"/>
    <w:rsid w:val="0025416D"/>
    <w:rsid w:val="00254C0A"/>
    <w:rsid w:val="002567D9"/>
    <w:rsid w:val="00257359"/>
    <w:rsid w:val="00257BA7"/>
    <w:rsid w:val="00262C08"/>
    <w:rsid w:val="00262C22"/>
    <w:rsid w:val="00264674"/>
    <w:rsid w:val="00265B6B"/>
    <w:rsid w:val="002679F2"/>
    <w:rsid w:val="00270A5D"/>
    <w:rsid w:val="002719C0"/>
    <w:rsid w:val="002720FF"/>
    <w:rsid w:val="002732EE"/>
    <w:rsid w:val="00280429"/>
    <w:rsid w:val="0028364F"/>
    <w:rsid w:val="0028387B"/>
    <w:rsid w:val="00284B05"/>
    <w:rsid w:val="0028528D"/>
    <w:rsid w:val="00285FA6"/>
    <w:rsid w:val="00291FC9"/>
    <w:rsid w:val="00292256"/>
    <w:rsid w:val="00294881"/>
    <w:rsid w:val="00296023"/>
    <w:rsid w:val="0029677A"/>
    <w:rsid w:val="002A118D"/>
    <w:rsid w:val="002A2CA7"/>
    <w:rsid w:val="002A2D6B"/>
    <w:rsid w:val="002A3FF7"/>
    <w:rsid w:val="002B1888"/>
    <w:rsid w:val="002B66EC"/>
    <w:rsid w:val="002B75A3"/>
    <w:rsid w:val="002C092F"/>
    <w:rsid w:val="002C181A"/>
    <w:rsid w:val="002C2523"/>
    <w:rsid w:val="002D1557"/>
    <w:rsid w:val="002D634E"/>
    <w:rsid w:val="002E3BE3"/>
    <w:rsid w:val="002E4507"/>
    <w:rsid w:val="002F071D"/>
    <w:rsid w:val="002F293E"/>
    <w:rsid w:val="002F2E70"/>
    <w:rsid w:val="002F48E2"/>
    <w:rsid w:val="002F4DDA"/>
    <w:rsid w:val="002F7FA4"/>
    <w:rsid w:val="003001D1"/>
    <w:rsid w:val="00305686"/>
    <w:rsid w:val="00310834"/>
    <w:rsid w:val="003112FE"/>
    <w:rsid w:val="00311586"/>
    <w:rsid w:val="00311945"/>
    <w:rsid w:val="00312B13"/>
    <w:rsid w:val="00314547"/>
    <w:rsid w:val="00316AA5"/>
    <w:rsid w:val="00317059"/>
    <w:rsid w:val="0031739E"/>
    <w:rsid w:val="003213A4"/>
    <w:rsid w:val="00321E79"/>
    <w:rsid w:val="00322548"/>
    <w:rsid w:val="00322A62"/>
    <w:rsid w:val="00322EBA"/>
    <w:rsid w:val="003236C0"/>
    <w:rsid w:val="00324ADE"/>
    <w:rsid w:val="00330521"/>
    <w:rsid w:val="003312F3"/>
    <w:rsid w:val="0033136C"/>
    <w:rsid w:val="0033184B"/>
    <w:rsid w:val="003359CC"/>
    <w:rsid w:val="0033656B"/>
    <w:rsid w:val="00341DA1"/>
    <w:rsid w:val="00347ACD"/>
    <w:rsid w:val="00352794"/>
    <w:rsid w:val="003539CD"/>
    <w:rsid w:val="0035534A"/>
    <w:rsid w:val="00356200"/>
    <w:rsid w:val="003604BA"/>
    <w:rsid w:val="003716EF"/>
    <w:rsid w:val="00371D34"/>
    <w:rsid w:val="00375E27"/>
    <w:rsid w:val="0037684C"/>
    <w:rsid w:val="00381B05"/>
    <w:rsid w:val="00382BD2"/>
    <w:rsid w:val="00383C92"/>
    <w:rsid w:val="00385F98"/>
    <w:rsid w:val="00385FA7"/>
    <w:rsid w:val="0038699D"/>
    <w:rsid w:val="00386E82"/>
    <w:rsid w:val="0039012C"/>
    <w:rsid w:val="003915AB"/>
    <w:rsid w:val="00391C3A"/>
    <w:rsid w:val="00393010"/>
    <w:rsid w:val="003935FD"/>
    <w:rsid w:val="00395C90"/>
    <w:rsid w:val="003A36C5"/>
    <w:rsid w:val="003A3E77"/>
    <w:rsid w:val="003A5465"/>
    <w:rsid w:val="003A5796"/>
    <w:rsid w:val="003A6466"/>
    <w:rsid w:val="003A7CAE"/>
    <w:rsid w:val="003A7DE9"/>
    <w:rsid w:val="003B1538"/>
    <w:rsid w:val="003B17FB"/>
    <w:rsid w:val="003B1FE7"/>
    <w:rsid w:val="003B3A48"/>
    <w:rsid w:val="003B4ECC"/>
    <w:rsid w:val="003C0621"/>
    <w:rsid w:val="003D291F"/>
    <w:rsid w:val="003D2CDD"/>
    <w:rsid w:val="003D35E6"/>
    <w:rsid w:val="003D4F90"/>
    <w:rsid w:val="003E0024"/>
    <w:rsid w:val="003E28AF"/>
    <w:rsid w:val="003E32EA"/>
    <w:rsid w:val="003E3B6E"/>
    <w:rsid w:val="003E5562"/>
    <w:rsid w:val="003E73D8"/>
    <w:rsid w:val="003E7BE4"/>
    <w:rsid w:val="003F1041"/>
    <w:rsid w:val="003F4470"/>
    <w:rsid w:val="003F5370"/>
    <w:rsid w:val="003F7E76"/>
    <w:rsid w:val="00400EEC"/>
    <w:rsid w:val="004036D6"/>
    <w:rsid w:val="00404D6C"/>
    <w:rsid w:val="00410FF7"/>
    <w:rsid w:val="00411336"/>
    <w:rsid w:val="00411AC4"/>
    <w:rsid w:val="00414D29"/>
    <w:rsid w:val="00415058"/>
    <w:rsid w:val="004155F0"/>
    <w:rsid w:val="004178D9"/>
    <w:rsid w:val="004208EF"/>
    <w:rsid w:val="00422403"/>
    <w:rsid w:val="00424345"/>
    <w:rsid w:val="00427B70"/>
    <w:rsid w:val="0043266F"/>
    <w:rsid w:val="004339B7"/>
    <w:rsid w:val="0044223F"/>
    <w:rsid w:val="00442F52"/>
    <w:rsid w:val="004445FE"/>
    <w:rsid w:val="00444673"/>
    <w:rsid w:val="00446B29"/>
    <w:rsid w:val="00450F57"/>
    <w:rsid w:val="004545C4"/>
    <w:rsid w:val="004547F5"/>
    <w:rsid w:val="004547F8"/>
    <w:rsid w:val="004601CB"/>
    <w:rsid w:val="00460331"/>
    <w:rsid w:val="00462741"/>
    <w:rsid w:val="00464FF0"/>
    <w:rsid w:val="00465128"/>
    <w:rsid w:val="00466D89"/>
    <w:rsid w:val="00466E7D"/>
    <w:rsid w:val="00471E6A"/>
    <w:rsid w:val="004738E2"/>
    <w:rsid w:val="004742CA"/>
    <w:rsid w:val="004756E9"/>
    <w:rsid w:val="00477F8D"/>
    <w:rsid w:val="00480024"/>
    <w:rsid w:val="004841C8"/>
    <w:rsid w:val="00485114"/>
    <w:rsid w:val="00496727"/>
    <w:rsid w:val="004A03E7"/>
    <w:rsid w:val="004A05FC"/>
    <w:rsid w:val="004A7DC5"/>
    <w:rsid w:val="004B4A1A"/>
    <w:rsid w:val="004B5700"/>
    <w:rsid w:val="004B5853"/>
    <w:rsid w:val="004B736C"/>
    <w:rsid w:val="004C02ED"/>
    <w:rsid w:val="004C152D"/>
    <w:rsid w:val="004C2941"/>
    <w:rsid w:val="004C3369"/>
    <w:rsid w:val="004C71F5"/>
    <w:rsid w:val="004C74A2"/>
    <w:rsid w:val="004C7707"/>
    <w:rsid w:val="004D039E"/>
    <w:rsid w:val="004D09AA"/>
    <w:rsid w:val="004D0BD0"/>
    <w:rsid w:val="004D71A2"/>
    <w:rsid w:val="004D7B7B"/>
    <w:rsid w:val="004E0AB9"/>
    <w:rsid w:val="004E32C9"/>
    <w:rsid w:val="004E6178"/>
    <w:rsid w:val="004F0235"/>
    <w:rsid w:val="004F4780"/>
    <w:rsid w:val="004F5493"/>
    <w:rsid w:val="004F66F4"/>
    <w:rsid w:val="004F6FA9"/>
    <w:rsid w:val="0050281C"/>
    <w:rsid w:val="005050C1"/>
    <w:rsid w:val="00505B46"/>
    <w:rsid w:val="00512D1B"/>
    <w:rsid w:val="00517DE2"/>
    <w:rsid w:val="005202A8"/>
    <w:rsid w:val="00521DB6"/>
    <w:rsid w:val="00522390"/>
    <w:rsid w:val="00525228"/>
    <w:rsid w:val="0052666D"/>
    <w:rsid w:val="00530F9E"/>
    <w:rsid w:val="0053254E"/>
    <w:rsid w:val="005336F2"/>
    <w:rsid w:val="00533FE5"/>
    <w:rsid w:val="005343A2"/>
    <w:rsid w:val="00534AE1"/>
    <w:rsid w:val="005366A0"/>
    <w:rsid w:val="00542BB0"/>
    <w:rsid w:val="00546C52"/>
    <w:rsid w:val="005540DC"/>
    <w:rsid w:val="0055585B"/>
    <w:rsid w:val="00556F6D"/>
    <w:rsid w:val="00557381"/>
    <w:rsid w:val="00557C9E"/>
    <w:rsid w:val="00557F0F"/>
    <w:rsid w:val="0056579C"/>
    <w:rsid w:val="005662AE"/>
    <w:rsid w:val="00567577"/>
    <w:rsid w:val="00570497"/>
    <w:rsid w:val="00570728"/>
    <w:rsid w:val="00571075"/>
    <w:rsid w:val="00571ED0"/>
    <w:rsid w:val="00573314"/>
    <w:rsid w:val="00573A49"/>
    <w:rsid w:val="005748D2"/>
    <w:rsid w:val="00577A2F"/>
    <w:rsid w:val="0058201D"/>
    <w:rsid w:val="005831A5"/>
    <w:rsid w:val="005840EE"/>
    <w:rsid w:val="005841B6"/>
    <w:rsid w:val="005841F9"/>
    <w:rsid w:val="0058536F"/>
    <w:rsid w:val="0059047E"/>
    <w:rsid w:val="00596F3C"/>
    <w:rsid w:val="005A1A33"/>
    <w:rsid w:val="005A20AB"/>
    <w:rsid w:val="005A227D"/>
    <w:rsid w:val="005A2958"/>
    <w:rsid w:val="005A2A0A"/>
    <w:rsid w:val="005A3C0D"/>
    <w:rsid w:val="005A5539"/>
    <w:rsid w:val="005A6E5D"/>
    <w:rsid w:val="005B02F0"/>
    <w:rsid w:val="005B0CB4"/>
    <w:rsid w:val="005B1F9C"/>
    <w:rsid w:val="005B7F9E"/>
    <w:rsid w:val="005C240F"/>
    <w:rsid w:val="005C273F"/>
    <w:rsid w:val="005C6847"/>
    <w:rsid w:val="005C7A9D"/>
    <w:rsid w:val="005C7F0C"/>
    <w:rsid w:val="005D179F"/>
    <w:rsid w:val="005D1EAF"/>
    <w:rsid w:val="005D292E"/>
    <w:rsid w:val="005D37E9"/>
    <w:rsid w:val="005D5667"/>
    <w:rsid w:val="005D5F6D"/>
    <w:rsid w:val="005D63E9"/>
    <w:rsid w:val="005E3348"/>
    <w:rsid w:val="005E5A43"/>
    <w:rsid w:val="005F34A6"/>
    <w:rsid w:val="005F3717"/>
    <w:rsid w:val="005F37E3"/>
    <w:rsid w:val="005F53E1"/>
    <w:rsid w:val="005F5CE0"/>
    <w:rsid w:val="006005A0"/>
    <w:rsid w:val="00604DFD"/>
    <w:rsid w:val="006063AA"/>
    <w:rsid w:val="00607553"/>
    <w:rsid w:val="006142B5"/>
    <w:rsid w:val="006164AE"/>
    <w:rsid w:val="00616C70"/>
    <w:rsid w:val="00621CE1"/>
    <w:rsid w:val="00623766"/>
    <w:rsid w:val="006276D2"/>
    <w:rsid w:val="006333F3"/>
    <w:rsid w:val="00637D2F"/>
    <w:rsid w:val="00640BAA"/>
    <w:rsid w:val="00640BB5"/>
    <w:rsid w:val="0064158A"/>
    <w:rsid w:val="00641E89"/>
    <w:rsid w:val="006441C3"/>
    <w:rsid w:val="006467EC"/>
    <w:rsid w:val="00646FAD"/>
    <w:rsid w:val="00647580"/>
    <w:rsid w:val="006500B6"/>
    <w:rsid w:val="0065021F"/>
    <w:rsid w:val="00650A7A"/>
    <w:rsid w:val="006532F0"/>
    <w:rsid w:val="00656388"/>
    <w:rsid w:val="006610CF"/>
    <w:rsid w:val="00664375"/>
    <w:rsid w:val="00664E9F"/>
    <w:rsid w:val="00667C58"/>
    <w:rsid w:val="006711C5"/>
    <w:rsid w:val="00674ED1"/>
    <w:rsid w:val="006813E7"/>
    <w:rsid w:val="00684560"/>
    <w:rsid w:val="006850DB"/>
    <w:rsid w:val="00687C26"/>
    <w:rsid w:val="0069011D"/>
    <w:rsid w:val="00690B76"/>
    <w:rsid w:val="006921CF"/>
    <w:rsid w:val="00695718"/>
    <w:rsid w:val="0069770B"/>
    <w:rsid w:val="006A0E38"/>
    <w:rsid w:val="006A1C4B"/>
    <w:rsid w:val="006A64A1"/>
    <w:rsid w:val="006A7780"/>
    <w:rsid w:val="006A7E70"/>
    <w:rsid w:val="006B0D35"/>
    <w:rsid w:val="006B16DE"/>
    <w:rsid w:val="006B182A"/>
    <w:rsid w:val="006B767F"/>
    <w:rsid w:val="006B7EE9"/>
    <w:rsid w:val="006C239F"/>
    <w:rsid w:val="006C3FE3"/>
    <w:rsid w:val="006D2196"/>
    <w:rsid w:val="006D32FD"/>
    <w:rsid w:val="006D44D4"/>
    <w:rsid w:val="006D58AB"/>
    <w:rsid w:val="006E1689"/>
    <w:rsid w:val="006E3345"/>
    <w:rsid w:val="006E4719"/>
    <w:rsid w:val="006F200B"/>
    <w:rsid w:val="00701C60"/>
    <w:rsid w:val="00701D54"/>
    <w:rsid w:val="00704D81"/>
    <w:rsid w:val="00705A81"/>
    <w:rsid w:val="00707114"/>
    <w:rsid w:val="007119E7"/>
    <w:rsid w:val="00711AF8"/>
    <w:rsid w:val="007216E5"/>
    <w:rsid w:val="00721858"/>
    <w:rsid w:val="00721EAA"/>
    <w:rsid w:val="00722352"/>
    <w:rsid w:val="007228C0"/>
    <w:rsid w:val="00723D9A"/>
    <w:rsid w:val="0072572E"/>
    <w:rsid w:val="00725D7A"/>
    <w:rsid w:val="0073110F"/>
    <w:rsid w:val="00734F4A"/>
    <w:rsid w:val="00734F71"/>
    <w:rsid w:val="00737A41"/>
    <w:rsid w:val="007407F2"/>
    <w:rsid w:val="00743DE4"/>
    <w:rsid w:val="00746D33"/>
    <w:rsid w:val="007519F8"/>
    <w:rsid w:val="00751B2B"/>
    <w:rsid w:val="0075298E"/>
    <w:rsid w:val="00753F72"/>
    <w:rsid w:val="00756115"/>
    <w:rsid w:val="007576E9"/>
    <w:rsid w:val="00760A8D"/>
    <w:rsid w:val="00762168"/>
    <w:rsid w:val="00764368"/>
    <w:rsid w:val="007674B4"/>
    <w:rsid w:val="007816F0"/>
    <w:rsid w:val="00784DB2"/>
    <w:rsid w:val="00786220"/>
    <w:rsid w:val="00786606"/>
    <w:rsid w:val="007905D1"/>
    <w:rsid w:val="00792AD1"/>
    <w:rsid w:val="00793810"/>
    <w:rsid w:val="007A079B"/>
    <w:rsid w:val="007A1F4D"/>
    <w:rsid w:val="007A3E13"/>
    <w:rsid w:val="007A592E"/>
    <w:rsid w:val="007A5FEB"/>
    <w:rsid w:val="007A6065"/>
    <w:rsid w:val="007A6B6E"/>
    <w:rsid w:val="007A6C12"/>
    <w:rsid w:val="007B09B5"/>
    <w:rsid w:val="007B15DA"/>
    <w:rsid w:val="007B4D09"/>
    <w:rsid w:val="007B6283"/>
    <w:rsid w:val="007B790E"/>
    <w:rsid w:val="007C0B69"/>
    <w:rsid w:val="007C1CF5"/>
    <w:rsid w:val="007C2EEE"/>
    <w:rsid w:val="007C5571"/>
    <w:rsid w:val="007C6AB4"/>
    <w:rsid w:val="007D035F"/>
    <w:rsid w:val="007D0633"/>
    <w:rsid w:val="007D2783"/>
    <w:rsid w:val="007D27F6"/>
    <w:rsid w:val="007D35B2"/>
    <w:rsid w:val="007D3841"/>
    <w:rsid w:val="007D3872"/>
    <w:rsid w:val="007D67D5"/>
    <w:rsid w:val="007D7BFB"/>
    <w:rsid w:val="007E2112"/>
    <w:rsid w:val="007E28C0"/>
    <w:rsid w:val="007E4ACC"/>
    <w:rsid w:val="007E75B8"/>
    <w:rsid w:val="007E7ACE"/>
    <w:rsid w:val="007F0C11"/>
    <w:rsid w:val="007F1059"/>
    <w:rsid w:val="007F4D54"/>
    <w:rsid w:val="007F519D"/>
    <w:rsid w:val="007F52A3"/>
    <w:rsid w:val="007F57B8"/>
    <w:rsid w:val="007F62F2"/>
    <w:rsid w:val="00801247"/>
    <w:rsid w:val="008015E8"/>
    <w:rsid w:val="00802A9C"/>
    <w:rsid w:val="008057C9"/>
    <w:rsid w:val="00805D2F"/>
    <w:rsid w:val="00806C6A"/>
    <w:rsid w:val="00810048"/>
    <w:rsid w:val="00810CEC"/>
    <w:rsid w:val="00813F72"/>
    <w:rsid w:val="0081611C"/>
    <w:rsid w:val="008219BF"/>
    <w:rsid w:val="0082272E"/>
    <w:rsid w:val="008235D1"/>
    <w:rsid w:val="00826BA1"/>
    <w:rsid w:val="008278ED"/>
    <w:rsid w:val="008322E4"/>
    <w:rsid w:val="00832342"/>
    <w:rsid w:val="00835104"/>
    <w:rsid w:val="00837462"/>
    <w:rsid w:val="008406B4"/>
    <w:rsid w:val="00841C64"/>
    <w:rsid w:val="00844DE8"/>
    <w:rsid w:val="00844EFF"/>
    <w:rsid w:val="00845D64"/>
    <w:rsid w:val="008505B9"/>
    <w:rsid w:val="008556AC"/>
    <w:rsid w:val="00855EE4"/>
    <w:rsid w:val="008627B8"/>
    <w:rsid w:val="00871C59"/>
    <w:rsid w:val="00871F70"/>
    <w:rsid w:val="00872793"/>
    <w:rsid w:val="0087554A"/>
    <w:rsid w:val="00875FAE"/>
    <w:rsid w:val="0087604A"/>
    <w:rsid w:val="00876E09"/>
    <w:rsid w:val="008802C2"/>
    <w:rsid w:val="00880924"/>
    <w:rsid w:val="00881F78"/>
    <w:rsid w:val="0088294D"/>
    <w:rsid w:val="00883F20"/>
    <w:rsid w:val="008951CF"/>
    <w:rsid w:val="00897172"/>
    <w:rsid w:val="008A0DEC"/>
    <w:rsid w:val="008A220D"/>
    <w:rsid w:val="008A2DE1"/>
    <w:rsid w:val="008A36A1"/>
    <w:rsid w:val="008A41C8"/>
    <w:rsid w:val="008A543D"/>
    <w:rsid w:val="008A57E1"/>
    <w:rsid w:val="008A72A8"/>
    <w:rsid w:val="008B1C3F"/>
    <w:rsid w:val="008B4310"/>
    <w:rsid w:val="008B7D4D"/>
    <w:rsid w:val="008B7FAC"/>
    <w:rsid w:val="008C1365"/>
    <w:rsid w:val="008C1834"/>
    <w:rsid w:val="008C31B9"/>
    <w:rsid w:val="008C55F1"/>
    <w:rsid w:val="008D12F9"/>
    <w:rsid w:val="008D2614"/>
    <w:rsid w:val="008D5687"/>
    <w:rsid w:val="008D5E82"/>
    <w:rsid w:val="008D687E"/>
    <w:rsid w:val="008D6AEA"/>
    <w:rsid w:val="008E0E5A"/>
    <w:rsid w:val="008E315E"/>
    <w:rsid w:val="008E3F06"/>
    <w:rsid w:val="008E3FA4"/>
    <w:rsid w:val="008E5C09"/>
    <w:rsid w:val="008E6ACC"/>
    <w:rsid w:val="008F0DF5"/>
    <w:rsid w:val="008F33FC"/>
    <w:rsid w:val="008F345D"/>
    <w:rsid w:val="008F46C9"/>
    <w:rsid w:val="008F741A"/>
    <w:rsid w:val="008F79F7"/>
    <w:rsid w:val="00901308"/>
    <w:rsid w:val="00902E83"/>
    <w:rsid w:val="0090374C"/>
    <w:rsid w:val="00905774"/>
    <w:rsid w:val="00912115"/>
    <w:rsid w:val="00912B5F"/>
    <w:rsid w:val="00912DD5"/>
    <w:rsid w:val="00914B49"/>
    <w:rsid w:val="00915513"/>
    <w:rsid w:val="00917101"/>
    <w:rsid w:val="00920758"/>
    <w:rsid w:val="009239C7"/>
    <w:rsid w:val="009315B6"/>
    <w:rsid w:val="009320F7"/>
    <w:rsid w:val="009327F0"/>
    <w:rsid w:val="00933821"/>
    <w:rsid w:val="00933EFF"/>
    <w:rsid w:val="00935112"/>
    <w:rsid w:val="009370AF"/>
    <w:rsid w:val="00940079"/>
    <w:rsid w:val="009424E4"/>
    <w:rsid w:val="0094663A"/>
    <w:rsid w:val="009502F4"/>
    <w:rsid w:val="00954E85"/>
    <w:rsid w:val="00954EF1"/>
    <w:rsid w:val="0095502B"/>
    <w:rsid w:val="009570A6"/>
    <w:rsid w:val="00963805"/>
    <w:rsid w:val="009643E6"/>
    <w:rsid w:val="00964AF1"/>
    <w:rsid w:val="00975592"/>
    <w:rsid w:val="00975D07"/>
    <w:rsid w:val="0098040A"/>
    <w:rsid w:val="0098065C"/>
    <w:rsid w:val="00992F73"/>
    <w:rsid w:val="00993286"/>
    <w:rsid w:val="00993F66"/>
    <w:rsid w:val="00994446"/>
    <w:rsid w:val="009A0E48"/>
    <w:rsid w:val="009A4D44"/>
    <w:rsid w:val="009A61BC"/>
    <w:rsid w:val="009A7205"/>
    <w:rsid w:val="009B128A"/>
    <w:rsid w:val="009B1FE7"/>
    <w:rsid w:val="009B2F0E"/>
    <w:rsid w:val="009B4B09"/>
    <w:rsid w:val="009B5079"/>
    <w:rsid w:val="009B7832"/>
    <w:rsid w:val="009C2A23"/>
    <w:rsid w:val="009C31FB"/>
    <w:rsid w:val="009C6022"/>
    <w:rsid w:val="009C633E"/>
    <w:rsid w:val="009D11AD"/>
    <w:rsid w:val="009D17AC"/>
    <w:rsid w:val="009D3476"/>
    <w:rsid w:val="009D52D7"/>
    <w:rsid w:val="009D5CFE"/>
    <w:rsid w:val="009D7CCC"/>
    <w:rsid w:val="009E0569"/>
    <w:rsid w:val="009E26EA"/>
    <w:rsid w:val="009E45BF"/>
    <w:rsid w:val="009F070C"/>
    <w:rsid w:val="009F0D83"/>
    <w:rsid w:val="009F182A"/>
    <w:rsid w:val="00A00ED4"/>
    <w:rsid w:val="00A017ED"/>
    <w:rsid w:val="00A05BC5"/>
    <w:rsid w:val="00A0649F"/>
    <w:rsid w:val="00A06E52"/>
    <w:rsid w:val="00A07C5E"/>
    <w:rsid w:val="00A11DE2"/>
    <w:rsid w:val="00A122B4"/>
    <w:rsid w:val="00A13A1D"/>
    <w:rsid w:val="00A13B99"/>
    <w:rsid w:val="00A13BF8"/>
    <w:rsid w:val="00A149A7"/>
    <w:rsid w:val="00A17D9B"/>
    <w:rsid w:val="00A226EE"/>
    <w:rsid w:val="00A24490"/>
    <w:rsid w:val="00A3312B"/>
    <w:rsid w:val="00A342FE"/>
    <w:rsid w:val="00A3686F"/>
    <w:rsid w:val="00A40571"/>
    <w:rsid w:val="00A44B64"/>
    <w:rsid w:val="00A45B30"/>
    <w:rsid w:val="00A4660D"/>
    <w:rsid w:val="00A506CF"/>
    <w:rsid w:val="00A50BF5"/>
    <w:rsid w:val="00A51371"/>
    <w:rsid w:val="00A52943"/>
    <w:rsid w:val="00A53B9F"/>
    <w:rsid w:val="00A54766"/>
    <w:rsid w:val="00A56C19"/>
    <w:rsid w:val="00A57A2A"/>
    <w:rsid w:val="00A603B7"/>
    <w:rsid w:val="00A60C85"/>
    <w:rsid w:val="00A66260"/>
    <w:rsid w:val="00A84719"/>
    <w:rsid w:val="00A84BD3"/>
    <w:rsid w:val="00A85297"/>
    <w:rsid w:val="00A91A5E"/>
    <w:rsid w:val="00A93CA5"/>
    <w:rsid w:val="00A95EF8"/>
    <w:rsid w:val="00AA0483"/>
    <w:rsid w:val="00AA2B1B"/>
    <w:rsid w:val="00AA38B1"/>
    <w:rsid w:val="00AA7886"/>
    <w:rsid w:val="00AB2737"/>
    <w:rsid w:val="00AB2D9C"/>
    <w:rsid w:val="00AB4AE1"/>
    <w:rsid w:val="00AB6021"/>
    <w:rsid w:val="00AB63D5"/>
    <w:rsid w:val="00AB67F3"/>
    <w:rsid w:val="00AC362F"/>
    <w:rsid w:val="00AC4074"/>
    <w:rsid w:val="00AC42AA"/>
    <w:rsid w:val="00AC5A7E"/>
    <w:rsid w:val="00AC5E1C"/>
    <w:rsid w:val="00AD0D97"/>
    <w:rsid w:val="00AD1933"/>
    <w:rsid w:val="00AD3326"/>
    <w:rsid w:val="00AD4512"/>
    <w:rsid w:val="00AD58B3"/>
    <w:rsid w:val="00AD6050"/>
    <w:rsid w:val="00AD63D9"/>
    <w:rsid w:val="00AD7890"/>
    <w:rsid w:val="00AE1E20"/>
    <w:rsid w:val="00AE39EB"/>
    <w:rsid w:val="00AE72A3"/>
    <w:rsid w:val="00AF338D"/>
    <w:rsid w:val="00AF3FAF"/>
    <w:rsid w:val="00AF636C"/>
    <w:rsid w:val="00B005B4"/>
    <w:rsid w:val="00B014CB"/>
    <w:rsid w:val="00B047AF"/>
    <w:rsid w:val="00B05793"/>
    <w:rsid w:val="00B06A6B"/>
    <w:rsid w:val="00B1269D"/>
    <w:rsid w:val="00B13A82"/>
    <w:rsid w:val="00B16AFB"/>
    <w:rsid w:val="00B20CFE"/>
    <w:rsid w:val="00B22C1C"/>
    <w:rsid w:val="00B24C66"/>
    <w:rsid w:val="00B27B20"/>
    <w:rsid w:val="00B319C4"/>
    <w:rsid w:val="00B328AE"/>
    <w:rsid w:val="00B35F93"/>
    <w:rsid w:val="00B36E84"/>
    <w:rsid w:val="00B371E6"/>
    <w:rsid w:val="00B41330"/>
    <w:rsid w:val="00B42485"/>
    <w:rsid w:val="00B43B4F"/>
    <w:rsid w:val="00B534C4"/>
    <w:rsid w:val="00B56849"/>
    <w:rsid w:val="00B57D66"/>
    <w:rsid w:val="00B61242"/>
    <w:rsid w:val="00B62911"/>
    <w:rsid w:val="00B62EAC"/>
    <w:rsid w:val="00B63E84"/>
    <w:rsid w:val="00B65458"/>
    <w:rsid w:val="00B72B74"/>
    <w:rsid w:val="00B73B0D"/>
    <w:rsid w:val="00B73CCD"/>
    <w:rsid w:val="00B77746"/>
    <w:rsid w:val="00B859CF"/>
    <w:rsid w:val="00B87F10"/>
    <w:rsid w:val="00B90B26"/>
    <w:rsid w:val="00B92F11"/>
    <w:rsid w:val="00B93F49"/>
    <w:rsid w:val="00B948F8"/>
    <w:rsid w:val="00BA127C"/>
    <w:rsid w:val="00BA12FC"/>
    <w:rsid w:val="00BA2CB0"/>
    <w:rsid w:val="00BA3DC5"/>
    <w:rsid w:val="00BA663E"/>
    <w:rsid w:val="00BB0332"/>
    <w:rsid w:val="00BB0CE4"/>
    <w:rsid w:val="00BB3B91"/>
    <w:rsid w:val="00BB7026"/>
    <w:rsid w:val="00BB76A1"/>
    <w:rsid w:val="00BB7CDA"/>
    <w:rsid w:val="00BC08EE"/>
    <w:rsid w:val="00BC46E4"/>
    <w:rsid w:val="00BC740B"/>
    <w:rsid w:val="00BC753F"/>
    <w:rsid w:val="00BD5DD0"/>
    <w:rsid w:val="00BD691D"/>
    <w:rsid w:val="00BE135E"/>
    <w:rsid w:val="00BE4EE6"/>
    <w:rsid w:val="00BF1C7B"/>
    <w:rsid w:val="00BF1F93"/>
    <w:rsid w:val="00BF58B8"/>
    <w:rsid w:val="00BF66B3"/>
    <w:rsid w:val="00BF6DFD"/>
    <w:rsid w:val="00BF6F1D"/>
    <w:rsid w:val="00BF723F"/>
    <w:rsid w:val="00C0241B"/>
    <w:rsid w:val="00C065EA"/>
    <w:rsid w:val="00C10CE3"/>
    <w:rsid w:val="00C118EF"/>
    <w:rsid w:val="00C11D0F"/>
    <w:rsid w:val="00C13771"/>
    <w:rsid w:val="00C15F16"/>
    <w:rsid w:val="00C20228"/>
    <w:rsid w:val="00C273F2"/>
    <w:rsid w:val="00C539E4"/>
    <w:rsid w:val="00C54AA2"/>
    <w:rsid w:val="00C555D7"/>
    <w:rsid w:val="00C6117C"/>
    <w:rsid w:val="00C64DF5"/>
    <w:rsid w:val="00C65EFC"/>
    <w:rsid w:val="00C7324E"/>
    <w:rsid w:val="00C73AEE"/>
    <w:rsid w:val="00C7437E"/>
    <w:rsid w:val="00C74ACC"/>
    <w:rsid w:val="00C753D1"/>
    <w:rsid w:val="00C83D5F"/>
    <w:rsid w:val="00C8705E"/>
    <w:rsid w:val="00C87A0C"/>
    <w:rsid w:val="00C90F0F"/>
    <w:rsid w:val="00C91C2D"/>
    <w:rsid w:val="00C922E1"/>
    <w:rsid w:val="00C93103"/>
    <w:rsid w:val="00C93CF2"/>
    <w:rsid w:val="00C9655B"/>
    <w:rsid w:val="00C96B3B"/>
    <w:rsid w:val="00C96DD1"/>
    <w:rsid w:val="00CA216B"/>
    <w:rsid w:val="00CA238A"/>
    <w:rsid w:val="00CA3526"/>
    <w:rsid w:val="00CA461F"/>
    <w:rsid w:val="00CA5115"/>
    <w:rsid w:val="00CA52FB"/>
    <w:rsid w:val="00CA585F"/>
    <w:rsid w:val="00CA6F53"/>
    <w:rsid w:val="00CB220E"/>
    <w:rsid w:val="00CB3064"/>
    <w:rsid w:val="00CB66BD"/>
    <w:rsid w:val="00CC08D4"/>
    <w:rsid w:val="00CC15E1"/>
    <w:rsid w:val="00CC2F94"/>
    <w:rsid w:val="00CC4FC6"/>
    <w:rsid w:val="00CD1300"/>
    <w:rsid w:val="00CD3119"/>
    <w:rsid w:val="00CD5E15"/>
    <w:rsid w:val="00CD5FCC"/>
    <w:rsid w:val="00CE08F1"/>
    <w:rsid w:val="00CE2902"/>
    <w:rsid w:val="00CE4018"/>
    <w:rsid w:val="00CE466B"/>
    <w:rsid w:val="00CE53BB"/>
    <w:rsid w:val="00CE540B"/>
    <w:rsid w:val="00CE730A"/>
    <w:rsid w:val="00CF1F75"/>
    <w:rsid w:val="00CF32CF"/>
    <w:rsid w:val="00CF3307"/>
    <w:rsid w:val="00CF4178"/>
    <w:rsid w:val="00CF69AF"/>
    <w:rsid w:val="00CF7630"/>
    <w:rsid w:val="00D0215F"/>
    <w:rsid w:val="00D04064"/>
    <w:rsid w:val="00D0505F"/>
    <w:rsid w:val="00D05821"/>
    <w:rsid w:val="00D071DC"/>
    <w:rsid w:val="00D07D5B"/>
    <w:rsid w:val="00D10C87"/>
    <w:rsid w:val="00D11251"/>
    <w:rsid w:val="00D1223E"/>
    <w:rsid w:val="00D16C09"/>
    <w:rsid w:val="00D171BE"/>
    <w:rsid w:val="00D17B71"/>
    <w:rsid w:val="00D213D2"/>
    <w:rsid w:val="00D2619D"/>
    <w:rsid w:val="00D264BB"/>
    <w:rsid w:val="00D2721B"/>
    <w:rsid w:val="00D327FF"/>
    <w:rsid w:val="00D34262"/>
    <w:rsid w:val="00D36F81"/>
    <w:rsid w:val="00D377FA"/>
    <w:rsid w:val="00D4111D"/>
    <w:rsid w:val="00D447D9"/>
    <w:rsid w:val="00D44F64"/>
    <w:rsid w:val="00D4632F"/>
    <w:rsid w:val="00D50E8C"/>
    <w:rsid w:val="00D53BC8"/>
    <w:rsid w:val="00D547E9"/>
    <w:rsid w:val="00D54D57"/>
    <w:rsid w:val="00D56D8C"/>
    <w:rsid w:val="00D60E82"/>
    <w:rsid w:val="00D72B41"/>
    <w:rsid w:val="00D742A3"/>
    <w:rsid w:val="00D7484D"/>
    <w:rsid w:val="00D74900"/>
    <w:rsid w:val="00D7528F"/>
    <w:rsid w:val="00D75649"/>
    <w:rsid w:val="00D7743C"/>
    <w:rsid w:val="00D8412B"/>
    <w:rsid w:val="00D860C0"/>
    <w:rsid w:val="00DA3073"/>
    <w:rsid w:val="00DB2CB6"/>
    <w:rsid w:val="00DB2D20"/>
    <w:rsid w:val="00DB437F"/>
    <w:rsid w:val="00DB5DA0"/>
    <w:rsid w:val="00DB62A7"/>
    <w:rsid w:val="00DB7C15"/>
    <w:rsid w:val="00DC2217"/>
    <w:rsid w:val="00DC4F58"/>
    <w:rsid w:val="00DC6D82"/>
    <w:rsid w:val="00DC6F48"/>
    <w:rsid w:val="00DD17C9"/>
    <w:rsid w:val="00DE13F7"/>
    <w:rsid w:val="00DE3854"/>
    <w:rsid w:val="00DE441F"/>
    <w:rsid w:val="00DE67B7"/>
    <w:rsid w:val="00DE78A8"/>
    <w:rsid w:val="00DF26D3"/>
    <w:rsid w:val="00DF6E5B"/>
    <w:rsid w:val="00DF7EF9"/>
    <w:rsid w:val="00E015AA"/>
    <w:rsid w:val="00E10419"/>
    <w:rsid w:val="00E108B6"/>
    <w:rsid w:val="00E1208B"/>
    <w:rsid w:val="00E12FF5"/>
    <w:rsid w:val="00E13E81"/>
    <w:rsid w:val="00E179E7"/>
    <w:rsid w:val="00E21C2D"/>
    <w:rsid w:val="00E2462B"/>
    <w:rsid w:val="00E250EF"/>
    <w:rsid w:val="00E2790F"/>
    <w:rsid w:val="00E27A98"/>
    <w:rsid w:val="00E30228"/>
    <w:rsid w:val="00E30FEE"/>
    <w:rsid w:val="00E32B5B"/>
    <w:rsid w:val="00E36556"/>
    <w:rsid w:val="00E369CA"/>
    <w:rsid w:val="00E3732E"/>
    <w:rsid w:val="00E40B04"/>
    <w:rsid w:val="00E41332"/>
    <w:rsid w:val="00E42237"/>
    <w:rsid w:val="00E42844"/>
    <w:rsid w:val="00E4448F"/>
    <w:rsid w:val="00E44B25"/>
    <w:rsid w:val="00E45A0D"/>
    <w:rsid w:val="00E45F6F"/>
    <w:rsid w:val="00E46EB4"/>
    <w:rsid w:val="00E477DC"/>
    <w:rsid w:val="00E50264"/>
    <w:rsid w:val="00E52006"/>
    <w:rsid w:val="00E54FC8"/>
    <w:rsid w:val="00E56187"/>
    <w:rsid w:val="00E6282F"/>
    <w:rsid w:val="00E65D84"/>
    <w:rsid w:val="00E7015F"/>
    <w:rsid w:val="00E73BD3"/>
    <w:rsid w:val="00E74093"/>
    <w:rsid w:val="00E747FF"/>
    <w:rsid w:val="00E757F5"/>
    <w:rsid w:val="00E806B3"/>
    <w:rsid w:val="00E80962"/>
    <w:rsid w:val="00E836CE"/>
    <w:rsid w:val="00E859E8"/>
    <w:rsid w:val="00E8676E"/>
    <w:rsid w:val="00E86ACF"/>
    <w:rsid w:val="00E9005F"/>
    <w:rsid w:val="00E900CE"/>
    <w:rsid w:val="00E906E5"/>
    <w:rsid w:val="00E911DB"/>
    <w:rsid w:val="00E9387D"/>
    <w:rsid w:val="00E942D9"/>
    <w:rsid w:val="00E9761E"/>
    <w:rsid w:val="00EA03CB"/>
    <w:rsid w:val="00EA1570"/>
    <w:rsid w:val="00EA2488"/>
    <w:rsid w:val="00EA5226"/>
    <w:rsid w:val="00EB14FA"/>
    <w:rsid w:val="00EB30A1"/>
    <w:rsid w:val="00EC2764"/>
    <w:rsid w:val="00EC2822"/>
    <w:rsid w:val="00EC4B62"/>
    <w:rsid w:val="00EC4F51"/>
    <w:rsid w:val="00ED2406"/>
    <w:rsid w:val="00ED4928"/>
    <w:rsid w:val="00ED70DA"/>
    <w:rsid w:val="00EE0FB0"/>
    <w:rsid w:val="00EE6CCB"/>
    <w:rsid w:val="00EF6AFF"/>
    <w:rsid w:val="00EF725A"/>
    <w:rsid w:val="00F01765"/>
    <w:rsid w:val="00F017EC"/>
    <w:rsid w:val="00F050BF"/>
    <w:rsid w:val="00F07D8E"/>
    <w:rsid w:val="00F12718"/>
    <w:rsid w:val="00F15A9A"/>
    <w:rsid w:val="00F2049D"/>
    <w:rsid w:val="00F21998"/>
    <w:rsid w:val="00F22C60"/>
    <w:rsid w:val="00F239A0"/>
    <w:rsid w:val="00F261CC"/>
    <w:rsid w:val="00F268C1"/>
    <w:rsid w:val="00F30441"/>
    <w:rsid w:val="00F30ADD"/>
    <w:rsid w:val="00F30E34"/>
    <w:rsid w:val="00F31DE1"/>
    <w:rsid w:val="00F32E40"/>
    <w:rsid w:val="00F354AA"/>
    <w:rsid w:val="00F408E3"/>
    <w:rsid w:val="00F45847"/>
    <w:rsid w:val="00F47085"/>
    <w:rsid w:val="00F500DF"/>
    <w:rsid w:val="00F51E8F"/>
    <w:rsid w:val="00F52A39"/>
    <w:rsid w:val="00F53027"/>
    <w:rsid w:val="00F53915"/>
    <w:rsid w:val="00F53A29"/>
    <w:rsid w:val="00F53BCA"/>
    <w:rsid w:val="00F601CF"/>
    <w:rsid w:val="00F60820"/>
    <w:rsid w:val="00F61AFB"/>
    <w:rsid w:val="00F61E70"/>
    <w:rsid w:val="00F653E6"/>
    <w:rsid w:val="00F6668D"/>
    <w:rsid w:val="00F66AB8"/>
    <w:rsid w:val="00F70484"/>
    <w:rsid w:val="00F72166"/>
    <w:rsid w:val="00F75DE2"/>
    <w:rsid w:val="00F775C7"/>
    <w:rsid w:val="00F77D45"/>
    <w:rsid w:val="00F86B54"/>
    <w:rsid w:val="00F90B40"/>
    <w:rsid w:val="00F932E4"/>
    <w:rsid w:val="00F93D48"/>
    <w:rsid w:val="00F943CA"/>
    <w:rsid w:val="00F9440A"/>
    <w:rsid w:val="00FA04CC"/>
    <w:rsid w:val="00FA1C9E"/>
    <w:rsid w:val="00FB1DBC"/>
    <w:rsid w:val="00FB76C4"/>
    <w:rsid w:val="00FC05AF"/>
    <w:rsid w:val="00FC116C"/>
    <w:rsid w:val="00FC1DD6"/>
    <w:rsid w:val="00FC26F7"/>
    <w:rsid w:val="00FC388C"/>
    <w:rsid w:val="00FC38AC"/>
    <w:rsid w:val="00FC4C6A"/>
    <w:rsid w:val="00FC4EFD"/>
    <w:rsid w:val="00FC52C4"/>
    <w:rsid w:val="00FC6762"/>
    <w:rsid w:val="00FC6A51"/>
    <w:rsid w:val="00FC7CDD"/>
    <w:rsid w:val="00FC7D98"/>
    <w:rsid w:val="00FD1686"/>
    <w:rsid w:val="00FD62E4"/>
    <w:rsid w:val="00FE015D"/>
    <w:rsid w:val="00FE2555"/>
    <w:rsid w:val="00FE274B"/>
    <w:rsid w:val="00FE2967"/>
    <w:rsid w:val="00FE2A60"/>
    <w:rsid w:val="00FE59A6"/>
    <w:rsid w:val="00FE660F"/>
    <w:rsid w:val="00FE74F6"/>
    <w:rsid w:val="00FF3923"/>
    <w:rsid w:val="00FF5421"/>
    <w:rsid w:val="00FF6D42"/>
    <w:rsid w:val="00FF7BB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5003DED0"/>
  <w15:chartTrackingRefBased/>
  <w15:docId w15:val="{F9F9D725-1A9C-48D7-8DC9-CCF27211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D35"/>
    <w:rPr>
      <w:sz w:val="24"/>
      <w:szCs w:val="24"/>
      <w:lang w:eastAsia="en-US"/>
    </w:rPr>
  </w:style>
  <w:style w:type="paragraph" w:styleId="Heading1">
    <w:name w:val="heading 1"/>
    <w:basedOn w:val="Normal"/>
    <w:next w:val="Normal"/>
    <w:qFormat/>
    <w:rsid w:val="002A3FF7"/>
    <w:pPr>
      <w:keepNext/>
      <w:jc w:val="cente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3FF7"/>
    <w:pPr>
      <w:overflowPunct w:val="0"/>
      <w:autoSpaceDE w:val="0"/>
      <w:autoSpaceDN w:val="0"/>
      <w:adjustRightInd w:val="0"/>
      <w:textAlignment w:val="baseline"/>
    </w:pPr>
    <w:rPr>
      <w:szCs w:val="20"/>
    </w:rPr>
  </w:style>
  <w:style w:type="paragraph" w:styleId="Header">
    <w:name w:val="header"/>
    <w:basedOn w:val="Normal"/>
    <w:rsid w:val="002A3FF7"/>
    <w:pPr>
      <w:tabs>
        <w:tab w:val="center" w:pos="4677"/>
        <w:tab w:val="right" w:pos="9355"/>
      </w:tabs>
    </w:pPr>
  </w:style>
  <w:style w:type="table" w:styleId="TableGrid">
    <w:name w:val="Table Grid"/>
    <w:basedOn w:val="TableNormal"/>
    <w:rsid w:val="002A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D17AC"/>
  </w:style>
  <w:style w:type="paragraph" w:styleId="Footer">
    <w:name w:val="footer"/>
    <w:basedOn w:val="Normal"/>
    <w:link w:val="FooterChar"/>
    <w:rsid w:val="00B87F10"/>
    <w:pPr>
      <w:tabs>
        <w:tab w:val="center" w:pos="4153"/>
        <w:tab w:val="right" w:pos="8306"/>
      </w:tabs>
    </w:pPr>
  </w:style>
  <w:style w:type="paragraph" w:customStyle="1" w:styleId="RakstzRakstzCharRakstzRakstz">
    <w:name w:val="Rakstz. Rakstz. Char Rakstz. Rakstz."/>
    <w:basedOn w:val="Normal"/>
    <w:next w:val="Normal"/>
    <w:rsid w:val="001B13FA"/>
    <w:pPr>
      <w:spacing w:before="120" w:after="160" w:line="240" w:lineRule="exact"/>
      <w:ind w:firstLine="720"/>
      <w:jc w:val="both"/>
    </w:pPr>
    <w:rPr>
      <w:rFonts w:ascii="Verdana" w:hAnsi="Verdana"/>
      <w:sz w:val="20"/>
      <w:szCs w:val="20"/>
    </w:rPr>
  </w:style>
  <w:style w:type="paragraph" w:customStyle="1" w:styleId="CharCharRakstzRakstzCharChar">
    <w:name w:val="Char Char Rakstz. Rakstz. Char Char"/>
    <w:basedOn w:val="Normal"/>
    <w:next w:val="Normal"/>
    <w:rsid w:val="00604DFD"/>
    <w:pPr>
      <w:spacing w:before="120" w:after="160" w:line="240" w:lineRule="exact"/>
      <w:ind w:firstLine="720"/>
      <w:jc w:val="both"/>
    </w:pPr>
    <w:rPr>
      <w:rFonts w:ascii="Verdana" w:hAnsi="Verdana"/>
      <w:sz w:val="20"/>
      <w:szCs w:val="20"/>
    </w:rPr>
  </w:style>
  <w:style w:type="paragraph" w:customStyle="1" w:styleId="CharCharCharCharRakstzRakstzCharCharRakstzRakstzCharChar">
    <w:name w:val="Char Char Char Char Rakstz. Rakstz. Char Char Rakstz. Rakstz. Char Char"/>
    <w:basedOn w:val="Normal"/>
    <w:next w:val="Normal"/>
    <w:rsid w:val="00D72B41"/>
    <w:pPr>
      <w:spacing w:before="120" w:after="160" w:line="240" w:lineRule="exact"/>
      <w:ind w:firstLine="720"/>
      <w:jc w:val="both"/>
    </w:pPr>
    <w:rPr>
      <w:rFonts w:ascii="Verdana" w:hAnsi="Verdana"/>
      <w:sz w:val="20"/>
      <w:szCs w:val="20"/>
      <w:lang w:val="en-US"/>
    </w:rPr>
  </w:style>
  <w:style w:type="paragraph" w:customStyle="1" w:styleId="RakstzRakstzCharCharRakstzRakstzCharChar">
    <w:name w:val="Rakstz. Rakstz. Char Char Rakstz. Rakstz. Char Char"/>
    <w:basedOn w:val="Normal"/>
    <w:next w:val="Normal"/>
    <w:rsid w:val="000D66F1"/>
    <w:pPr>
      <w:spacing w:before="120" w:after="160" w:line="240" w:lineRule="exact"/>
      <w:ind w:firstLine="720"/>
      <w:jc w:val="both"/>
    </w:pPr>
    <w:rPr>
      <w:rFonts w:ascii="Verdana" w:hAnsi="Verdana"/>
      <w:sz w:val="20"/>
      <w:szCs w:val="20"/>
      <w:lang w:val="en-US"/>
    </w:rPr>
  </w:style>
  <w:style w:type="paragraph" w:customStyle="1" w:styleId="CharChar3RakstzRakstzCharChar1CharCharCharChar">
    <w:name w:val="Char Char3 Rakstz. Rakstz. Char Char1 Char Char Char Char"/>
    <w:basedOn w:val="Normal"/>
    <w:next w:val="Normal"/>
    <w:rsid w:val="00B319C4"/>
    <w:pPr>
      <w:spacing w:before="120" w:after="160" w:line="240" w:lineRule="exact"/>
      <w:ind w:firstLine="720"/>
      <w:jc w:val="both"/>
    </w:pPr>
    <w:rPr>
      <w:rFonts w:ascii="Verdana" w:hAnsi="Verdana"/>
      <w:sz w:val="20"/>
      <w:szCs w:val="20"/>
      <w:lang w:val="en-US"/>
    </w:rPr>
  </w:style>
  <w:style w:type="paragraph" w:customStyle="1" w:styleId="CharChar3RakstzRakstzCharChar1CharCharCharCharRakstzRakstzCharRakstzRakstz">
    <w:name w:val="Char Char3 Rakstz. Rakstz. Char Char1 Char Char Char Char Rakstz. Rakstz. Char Rakstz. Rakstz."/>
    <w:basedOn w:val="Normal"/>
    <w:next w:val="Normal"/>
    <w:rsid w:val="00CB3064"/>
    <w:pPr>
      <w:spacing w:before="120" w:after="160" w:line="240" w:lineRule="exact"/>
      <w:ind w:firstLine="720"/>
      <w:jc w:val="both"/>
    </w:pPr>
    <w:rPr>
      <w:rFonts w:ascii="Verdana" w:hAnsi="Verdana"/>
      <w:sz w:val="20"/>
      <w:szCs w:val="20"/>
      <w:lang w:val="en-US"/>
    </w:rPr>
  </w:style>
  <w:style w:type="paragraph" w:customStyle="1" w:styleId="RakstzRakstzCharCharRakstzRakstzCharRakstzRakstzCharCharRakstzRakstz">
    <w:name w:val="Rakstz. Rakstz. Char Char Rakstz. Rakstz. Char Rakstz. Rakstz. Char Char Rakstz. Rakstz."/>
    <w:basedOn w:val="Normal"/>
    <w:next w:val="Normal"/>
    <w:rsid w:val="00707114"/>
    <w:pPr>
      <w:spacing w:before="120" w:after="160" w:line="240" w:lineRule="exact"/>
      <w:ind w:firstLine="720"/>
      <w:jc w:val="both"/>
    </w:pPr>
    <w:rPr>
      <w:rFonts w:ascii="Verdana" w:hAnsi="Verdana"/>
      <w:sz w:val="20"/>
      <w:szCs w:val="20"/>
    </w:rPr>
  </w:style>
  <w:style w:type="paragraph" w:customStyle="1" w:styleId="CharChar1RakstzRakstzCharRakstzRakstz">
    <w:name w:val="Char Char1 Rakstz. Rakstz. Char Rakstz. Rakstz."/>
    <w:basedOn w:val="Normal"/>
    <w:next w:val="Normal"/>
    <w:rsid w:val="006E3345"/>
    <w:pPr>
      <w:spacing w:before="120" w:after="160" w:line="240" w:lineRule="exact"/>
      <w:ind w:firstLine="720"/>
      <w:jc w:val="both"/>
    </w:pPr>
    <w:rPr>
      <w:rFonts w:ascii="Verdana" w:hAnsi="Verdana"/>
      <w:sz w:val="20"/>
      <w:szCs w:val="20"/>
    </w:rPr>
  </w:style>
  <w:style w:type="paragraph" w:styleId="BalloonText">
    <w:name w:val="Balloon Text"/>
    <w:basedOn w:val="Normal"/>
    <w:semiHidden/>
    <w:rsid w:val="009C2A23"/>
    <w:rPr>
      <w:rFonts w:ascii="Tahoma" w:hAnsi="Tahoma" w:cs="Tahoma"/>
      <w:sz w:val="16"/>
      <w:szCs w:val="16"/>
    </w:rPr>
  </w:style>
  <w:style w:type="character" w:customStyle="1" w:styleId="FooterChar">
    <w:name w:val="Footer Char"/>
    <w:link w:val="Footer"/>
    <w:semiHidden/>
    <w:locked/>
    <w:rsid w:val="003915AB"/>
    <w:rPr>
      <w:sz w:val="24"/>
      <w:szCs w:val="24"/>
      <w:lang w:val="lv-LV" w:eastAsia="en-US" w:bidi="ar-SA"/>
    </w:rPr>
  </w:style>
  <w:style w:type="character" w:styleId="Emphasis">
    <w:name w:val="Emphasis"/>
    <w:qFormat/>
    <w:rsid w:val="00CD5E15"/>
    <w:rPr>
      <w:i/>
      <w:iCs/>
    </w:rPr>
  </w:style>
  <w:style w:type="character" w:styleId="CommentReference">
    <w:name w:val="annotation reference"/>
    <w:rsid w:val="00211D30"/>
    <w:rPr>
      <w:sz w:val="16"/>
      <w:szCs w:val="16"/>
    </w:rPr>
  </w:style>
  <w:style w:type="paragraph" w:styleId="CommentText">
    <w:name w:val="annotation text"/>
    <w:basedOn w:val="Normal"/>
    <w:link w:val="CommentTextChar"/>
    <w:rsid w:val="00211D30"/>
    <w:rPr>
      <w:sz w:val="20"/>
      <w:szCs w:val="20"/>
    </w:rPr>
  </w:style>
  <w:style w:type="character" w:customStyle="1" w:styleId="CommentTextChar">
    <w:name w:val="Comment Text Char"/>
    <w:link w:val="CommentText"/>
    <w:rsid w:val="00211D30"/>
    <w:rPr>
      <w:lang w:eastAsia="en-US"/>
    </w:rPr>
  </w:style>
  <w:style w:type="paragraph" w:styleId="CommentSubject">
    <w:name w:val="annotation subject"/>
    <w:basedOn w:val="CommentText"/>
    <w:next w:val="CommentText"/>
    <w:link w:val="CommentSubjectChar"/>
    <w:rsid w:val="00211D30"/>
    <w:rPr>
      <w:b/>
      <w:bCs/>
    </w:rPr>
  </w:style>
  <w:style w:type="character" w:customStyle="1" w:styleId="CommentSubjectChar">
    <w:name w:val="Comment Subject Char"/>
    <w:link w:val="CommentSubject"/>
    <w:rsid w:val="00211D30"/>
    <w:rPr>
      <w:b/>
      <w:bCs/>
      <w:lang w:eastAsia="en-US"/>
    </w:rPr>
  </w:style>
  <w:style w:type="paragraph" w:styleId="Revision">
    <w:name w:val="Revision"/>
    <w:hidden/>
    <w:uiPriority w:val="99"/>
    <w:semiHidden/>
    <w:rsid w:val="00EA1570"/>
    <w:rPr>
      <w:sz w:val="24"/>
      <w:szCs w:val="24"/>
      <w:lang w:eastAsia="en-US"/>
    </w:rPr>
  </w:style>
  <w:style w:type="paragraph" w:styleId="ListParagraph">
    <w:name w:val="List Paragraph"/>
    <w:basedOn w:val="Normal"/>
    <w:uiPriority w:val="34"/>
    <w:qFormat/>
    <w:rsid w:val="007B4D09"/>
    <w:pPr>
      <w:ind w:left="720"/>
      <w:contextualSpacing/>
    </w:pPr>
  </w:style>
  <w:style w:type="paragraph" w:styleId="EndnoteText">
    <w:name w:val="endnote text"/>
    <w:basedOn w:val="Normal"/>
    <w:link w:val="EndnoteTextChar"/>
    <w:semiHidden/>
    <w:unhideWhenUsed/>
    <w:rsid w:val="00D264BB"/>
    <w:rPr>
      <w:sz w:val="20"/>
      <w:szCs w:val="20"/>
    </w:rPr>
  </w:style>
  <w:style w:type="character" w:customStyle="1" w:styleId="EndnoteTextChar">
    <w:name w:val="Endnote Text Char"/>
    <w:link w:val="EndnoteText"/>
    <w:semiHidden/>
    <w:rsid w:val="00D264BB"/>
    <w:rPr>
      <w:lang w:val="lv-LV"/>
    </w:rPr>
  </w:style>
  <w:style w:type="character" w:styleId="EndnoteReference">
    <w:name w:val="endnote reference"/>
    <w:semiHidden/>
    <w:unhideWhenUsed/>
    <w:rsid w:val="00D264BB"/>
    <w:rPr>
      <w:vertAlign w:val="superscript"/>
    </w:rPr>
  </w:style>
  <w:style w:type="character" w:styleId="FootnoteReference">
    <w:name w:val="footnote reference"/>
    <w:uiPriority w:val="99"/>
    <w:rsid w:val="001D0FF2"/>
    <w:rPr>
      <w:vertAlign w:val="superscript"/>
    </w:rPr>
  </w:style>
  <w:style w:type="character" w:styleId="Hyperlink">
    <w:name w:val="Hyperlink"/>
    <w:uiPriority w:val="99"/>
    <w:unhideWhenUsed/>
    <w:rsid w:val="00311586"/>
    <w:rPr>
      <w:color w:val="0563C1"/>
      <w:u w:val="single"/>
    </w:rPr>
  </w:style>
  <w:style w:type="character" w:styleId="FollowedHyperlink">
    <w:name w:val="FollowedHyperlink"/>
    <w:semiHidden/>
    <w:unhideWhenUsed/>
    <w:rsid w:val="00A11DE2"/>
    <w:rPr>
      <w:color w:val="954F72"/>
      <w:u w:val="single"/>
    </w:rPr>
  </w:style>
  <w:style w:type="paragraph" w:customStyle="1" w:styleId="tv213">
    <w:name w:val="tv213"/>
    <w:basedOn w:val="Normal"/>
    <w:rsid w:val="005831A5"/>
    <w:pPr>
      <w:spacing w:before="100" w:beforeAutospacing="1" w:after="100" w:afterAutospacing="1"/>
    </w:pPr>
    <w:rPr>
      <w:lang w:val="en-US"/>
    </w:rPr>
  </w:style>
  <w:style w:type="paragraph" w:styleId="NoSpacing">
    <w:name w:val="No Spacing"/>
    <w:uiPriority w:val="1"/>
    <w:qFormat/>
    <w:rsid w:val="00684560"/>
    <w:rPr>
      <w:sz w:val="24"/>
      <w:szCs w:val="24"/>
      <w:lang w:eastAsia="en-US"/>
    </w:rPr>
  </w:style>
  <w:style w:type="paragraph" w:styleId="FootnoteText">
    <w:name w:val="footnote text"/>
    <w:basedOn w:val="Normal"/>
    <w:link w:val="FootnoteTextChar"/>
    <w:uiPriority w:val="99"/>
    <w:unhideWhenUsed/>
    <w:rsid w:val="005B0CB4"/>
    <w:rPr>
      <w:sz w:val="20"/>
      <w:szCs w:val="20"/>
    </w:rPr>
  </w:style>
  <w:style w:type="character" w:customStyle="1" w:styleId="FootnoteTextChar">
    <w:name w:val="Footnote Text Char"/>
    <w:link w:val="FootnoteText"/>
    <w:uiPriority w:val="99"/>
    <w:rsid w:val="005B0CB4"/>
    <w:rPr>
      <w:lang w:eastAsia="en-US"/>
    </w:rPr>
  </w:style>
  <w:style w:type="character" w:styleId="UnresolvedMention">
    <w:name w:val="Unresolved Mention"/>
    <w:basedOn w:val="DefaultParagraphFont"/>
    <w:uiPriority w:val="99"/>
    <w:semiHidden/>
    <w:unhideWhenUsed/>
    <w:rsid w:val="00E42844"/>
    <w:rPr>
      <w:color w:val="605E5C"/>
      <w:shd w:val="clear" w:color="auto" w:fill="E1DFDD"/>
    </w:rPr>
  </w:style>
  <w:style w:type="paragraph" w:styleId="NormalWeb">
    <w:name w:val="Normal (Web)"/>
    <w:basedOn w:val="Normal"/>
    <w:uiPriority w:val="99"/>
    <w:rsid w:val="00E42844"/>
    <w:pPr>
      <w:spacing w:before="100" w:beforeAutospacing="1" w:after="100" w:afterAutospacing="1"/>
    </w:pPr>
    <w:rPr>
      <w:lang w:eastAsia="lv-LV"/>
    </w:rPr>
  </w:style>
  <w:style w:type="character" w:customStyle="1" w:styleId="oj-italic">
    <w:name w:val="oj-italic"/>
    <w:basedOn w:val="DefaultParagraphFont"/>
    <w:rsid w:val="0019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ur-lex.europa.eu/legal-content/LV/TXT/?uri=CELEX%3A02013R1408-20231025" TargetMode="External" /><Relationship Id="rId11" Type="http://schemas.openxmlformats.org/officeDocument/2006/relationships/hyperlink" Target="https://eur-lex.europa.eu/legal-content/LV/TXT/?uri=CELEX%3A02014R0717-20231025"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eds.vid.gov.lv/login/" TargetMode="External" /><Relationship Id="rId2" Type="http://schemas.openxmlformats.org/officeDocument/2006/relationships/hyperlink" Target="https://likumi.lv/ta/id/303512-noteikumi-par-ide-minimisi-atbalsta-uzskaites-un-pieskirsanas-kartibu-un-ide-minimisi-atbalsta-uzskaites-veidlapu-paraugi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243</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9412-2811-4169-A0EB-74240E66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5E36D-8641-4E2A-92C8-65702F39615C}">
  <ds:schemaRefs>
    <ds:schemaRef ds:uri="http://schemas.microsoft.com/office/2006/metadata/longProperties"/>
  </ds:schemaRefs>
</ds:datastoreItem>
</file>

<file path=customXml/itemProps3.xml><?xml version="1.0" encoding="utf-8"?>
<ds:datastoreItem xmlns:ds="http://schemas.openxmlformats.org/officeDocument/2006/customXml" ds:itemID="{16D01A78-482D-4277-BE62-5DC366C65061}">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FA96EAFF-D7B5-4443-96BA-4EB848A17F4B}">
  <ds:schemaRefs>
    <ds:schemaRef ds:uri="http://schemas.microsoft.com/sharepoint/v3/contenttype/forms"/>
  </ds:schemaRefs>
</ds:datastoreItem>
</file>

<file path=customXml/itemProps5.xml><?xml version="1.0" encoding="utf-8"?>
<ds:datastoreItem xmlns:ds="http://schemas.openxmlformats.org/officeDocument/2006/customXml" ds:itemID="{83A3C292-1721-4AC2-8AF0-5CCC340C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5576</Words>
  <Characters>3179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pkiva</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DaceA</dc:creator>
  <cp:lastModifiedBy>Laila Benuševica</cp:lastModifiedBy>
  <cp:revision>27</cp:revision>
  <cp:lastPrinted>2020-08-04T05:34:00Z</cp:lastPrinted>
  <dcterms:created xsi:type="dcterms:W3CDTF">2023-11-08T20:44:00Z</dcterms:created>
  <dcterms:modified xsi:type="dcterms:W3CDTF">2024-06-19T11:58:00Z</dcterms:modified>
</cp:coreProperties>
</file>