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712" w:rsidRDefault="00FC0712" w:rsidP="00FC0712">
      <w:pPr>
        <w:pStyle w:val="Heading1"/>
        <w:keepNext w:val="0"/>
        <w:numPr>
          <w:ilvl w:val="0"/>
          <w:numId w:val="0"/>
        </w:numPr>
        <w:jc w:val="left"/>
        <w:rPr>
          <w:rFonts w:ascii="Times New Roman" w:hAnsi="Times New Roman"/>
          <w:sz w:val="22"/>
          <w:szCs w:val="22"/>
        </w:rPr>
      </w:pPr>
      <w:bookmarkStart w:id="0" w:name="_Toc513436253"/>
    </w:p>
    <w:p w:rsidR="00FC0712" w:rsidRPr="00D81C82" w:rsidRDefault="00C97FE6" w:rsidP="00FC0712">
      <w:pPr>
        <w:jc w:val="right"/>
      </w:pPr>
      <w:r>
        <w:t>6</w:t>
      </w:r>
      <w:r w:rsidR="00FC0712" w:rsidRPr="00D81C82">
        <w:t>.pielikums</w:t>
      </w:r>
    </w:p>
    <w:p w:rsidR="00FC0712" w:rsidRPr="00D81C82" w:rsidRDefault="00FC0712" w:rsidP="00FC0712">
      <w:pPr>
        <w:jc w:val="right"/>
      </w:pPr>
      <w:r w:rsidRPr="00D81C82">
        <w:t>Atklāta konkursa</w:t>
      </w:r>
    </w:p>
    <w:p w:rsidR="00992336" w:rsidRDefault="00CE0C6E" w:rsidP="00992336">
      <w:pPr>
        <w:jc w:val="right"/>
      </w:pPr>
      <w:r>
        <w:t xml:space="preserve">ID </w:t>
      </w:r>
      <w:proofErr w:type="spellStart"/>
      <w:r>
        <w:t>Nr.NVA</w:t>
      </w:r>
      <w:proofErr w:type="spellEnd"/>
      <w:r>
        <w:t xml:space="preserve"> 2017</w:t>
      </w:r>
      <w:r w:rsidR="00FC0712">
        <w:t>/4</w:t>
      </w:r>
    </w:p>
    <w:p w:rsidR="00992336" w:rsidRPr="00D81C82" w:rsidRDefault="00992336" w:rsidP="00992336">
      <w:pPr>
        <w:jc w:val="right"/>
      </w:pPr>
      <w:r>
        <w:t xml:space="preserve"> </w:t>
      </w:r>
      <w:r w:rsidRPr="00D81C82">
        <w:t>nolikumam</w:t>
      </w:r>
    </w:p>
    <w:p w:rsidR="00FC0712" w:rsidRPr="00D81C82" w:rsidRDefault="00FC0712" w:rsidP="00FC0712">
      <w:pPr>
        <w:jc w:val="right"/>
      </w:pPr>
    </w:p>
    <w:p w:rsidR="00FC0712" w:rsidRPr="00282E68" w:rsidRDefault="00FC0712" w:rsidP="00FC0712">
      <w:pPr>
        <w:jc w:val="right"/>
      </w:pPr>
    </w:p>
    <w:p w:rsidR="00FC0712" w:rsidRPr="00BD0CE4" w:rsidRDefault="00FC0712" w:rsidP="00FC0712">
      <w:pPr>
        <w:pStyle w:val="Heading9"/>
        <w:keepNext w:val="0"/>
        <w:widowControl/>
        <w:jc w:val="both"/>
        <w:rPr>
          <w:b/>
          <w:sz w:val="22"/>
          <w:szCs w:val="22"/>
        </w:rPr>
      </w:pPr>
    </w:p>
    <w:p w:rsidR="001D154B" w:rsidRPr="001D154B" w:rsidRDefault="001D154B" w:rsidP="001D154B">
      <w:pPr>
        <w:rPr>
          <w:b/>
          <w:smallCaps/>
          <w:sz w:val="24"/>
          <w:szCs w:val="24"/>
        </w:rPr>
      </w:pPr>
    </w:p>
    <w:p w:rsidR="001D154B" w:rsidRPr="001D154B" w:rsidRDefault="001D154B" w:rsidP="001D154B">
      <w:pPr>
        <w:jc w:val="center"/>
        <w:rPr>
          <w:b/>
          <w:bCs/>
          <w:smallCaps/>
          <w:sz w:val="24"/>
          <w:szCs w:val="24"/>
        </w:rPr>
      </w:pPr>
      <w:r w:rsidRPr="001D154B">
        <w:rPr>
          <w:b/>
          <w:smallCaps/>
          <w:sz w:val="22"/>
          <w:szCs w:val="22"/>
        </w:rPr>
        <w:t>LĪGUMS PAR</w:t>
      </w:r>
      <w:r w:rsidRPr="001D154B">
        <w:rPr>
          <w:b/>
          <w:smallCaps/>
          <w:sz w:val="24"/>
          <w:szCs w:val="24"/>
        </w:rPr>
        <w:t xml:space="preserve"> </w:t>
      </w:r>
      <w:r w:rsidRPr="001D154B">
        <w:rPr>
          <w:b/>
          <w:bCs/>
          <w:smallCaps/>
          <w:sz w:val="24"/>
          <w:szCs w:val="24"/>
        </w:rPr>
        <w:t>Drukas iekārtu, skeneru, faksu un kopētāju tehnisko apkopi un remontu</w:t>
      </w:r>
    </w:p>
    <w:p w:rsidR="00FC0712" w:rsidRPr="005561B9" w:rsidRDefault="00FC0712" w:rsidP="00FC0712"/>
    <w:p w:rsidR="00FC0712" w:rsidRDefault="00FC0712" w:rsidP="00FC0712">
      <w:pPr>
        <w:jc w:val="both"/>
        <w:rPr>
          <w:sz w:val="24"/>
          <w:szCs w:val="24"/>
        </w:rPr>
      </w:pPr>
    </w:p>
    <w:p w:rsidR="00FC0712" w:rsidRDefault="00CE0C6E" w:rsidP="00FC0712">
      <w:pPr>
        <w:tabs>
          <w:tab w:val="right" w:pos="8789"/>
        </w:tabs>
        <w:jc w:val="both"/>
        <w:rPr>
          <w:sz w:val="24"/>
          <w:szCs w:val="24"/>
        </w:rPr>
      </w:pPr>
      <w:r>
        <w:rPr>
          <w:sz w:val="24"/>
          <w:szCs w:val="24"/>
        </w:rPr>
        <w:t xml:space="preserve">Rīgā </w:t>
      </w:r>
      <w:r>
        <w:rPr>
          <w:sz w:val="24"/>
          <w:szCs w:val="24"/>
        </w:rPr>
        <w:tab/>
        <w:t>2017</w:t>
      </w:r>
      <w:r w:rsidR="00FC0712">
        <w:rPr>
          <w:sz w:val="24"/>
          <w:szCs w:val="24"/>
        </w:rPr>
        <w:t>.gada ____. __________</w:t>
      </w:r>
    </w:p>
    <w:p w:rsidR="00FC0712" w:rsidRDefault="00FC0712" w:rsidP="00FC0712">
      <w:pPr>
        <w:jc w:val="both"/>
        <w:rPr>
          <w:b/>
          <w:sz w:val="24"/>
          <w:szCs w:val="24"/>
        </w:rPr>
      </w:pPr>
    </w:p>
    <w:p w:rsidR="00FC0712" w:rsidRPr="004E3CD0" w:rsidRDefault="00FC0712" w:rsidP="00FC0712">
      <w:pPr>
        <w:spacing w:before="40" w:after="40"/>
        <w:ind w:firstLine="567"/>
        <w:jc w:val="both"/>
        <w:rPr>
          <w:sz w:val="24"/>
          <w:szCs w:val="24"/>
        </w:rPr>
      </w:pPr>
      <w:r w:rsidRPr="004E3CD0">
        <w:rPr>
          <w:sz w:val="24"/>
          <w:szCs w:val="24"/>
        </w:rPr>
        <w:t xml:space="preserve">Nodarbinātības valsts aģentūra (turpmāk – Aģentūra), tās </w:t>
      </w:r>
      <w:r w:rsidR="00A7351F">
        <w:rPr>
          <w:sz w:val="24"/>
          <w:szCs w:val="24"/>
        </w:rPr>
        <w:t>_______________________________________</w:t>
      </w:r>
      <w:r w:rsidRPr="004E3CD0">
        <w:rPr>
          <w:sz w:val="24"/>
          <w:szCs w:val="24"/>
        </w:rPr>
        <w:t xml:space="preserve">(turpmāk – Pasūtītājs) no vienas puses, </w:t>
      </w:r>
    </w:p>
    <w:p w:rsidR="00FC0712" w:rsidRPr="005E1F15" w:rsidRDefault="00FC0712" w:rsidP="00FC0712">
      <w:pPr>
        <w:pStyle w:val="Heading2"/>
        <w:rPr>
          <w:b w:val="0"/>
        </w:rPr>
      </w:pPr>
      <w:r w:rsidRPr="005E1F15">
        <w:rPr>
          <w:b w:val="0"/>
        </w:rPr>
        <w:t>un ______</w:t>
      </w:r>
      <w:bookmarkStart w:id="1" w:name="_GoBack"/>
      <w:bookmarkEnd w:id="1"/>
      <w:r w:rsidRPr="005E1F15">
        <w:rPr>
          <w:b w:val="0"/>
        </w:rPr>
        <w:t>___tās __________personā, kas rīkojas saskaņā ar____________, (turpmāk - izpildītājs), no otras puses, abi kopā (turpmāk - puses), savstarpēji vienojoties un</w:t>
      </w:r>
      <w:proofErr w:type="gramStart"/>
      <w:r w:rsidRPr="005E1F15">
        <w:rPr>
          <w:b w:val="0"/>
        </w:rPr>
        <w:t xml:space="preserve">  </w:t>
      </w:r>
      <w:proofErr w:type="gramEnd"/>
      <w:r w:rsidRPr="005E1F15">
        <w:rPr>
          <w:b w:val="0"/>
        </w:rPr>
        <w:t>pamatojoties uz iepirkuma „</w:t>
      </w:r>
      <w:r>
        <w:rPr>
          <w:b w:val="0"/>
        </w:rPr>
        <w:t>D</w:t>
      </w:r>
      <w:r w:rsidRPr="005E1F15">
        <w:rPr>
          <w:b w:val="0"/>
        </w:rPr>
        <w:t xml:space="preserve">rukas iekārtu, skeneru, faksu un kopētāju tehniskā apkope un remonts” (iepirkuma identifikācijas nr. </w:t>
      </w:r>
      <w:r>
        <w:rPr>
          <w:b w:val="0"/>
        </w:rPr>
        <w:t>NVA</w:t>
      </w:r>
      <w:r w:rsidRPr="005E1F15">
        <w:rPr>
          <w:b w:val="0"/>
        </w:rPr>
        <w:t xml:space="preserve"> </w:t>
      </w:r>
      <w:r w:rsidR="00CE0C6E">
        <w:rPr>
          <w:b w:val="0"/>
        </w:rPr>
        <w:t>2017</w:t>
      </w:r>
      <w:r w:rsidR="00515C67">
        <w:rPr>
          <w:b w:val="0"/>
        </w:rPr>
        <w:t>/4</w:t>
      </w:r>
      <w:r w:rsidRPr="005E1F15">
        <w:rPr>
          <w:b w:val="0"/>
        </w:rPr>
        <w:t xml:space="preserve">) rezultātu, noslēdz šādu līgumu (turpmāk – </w:t>
      </w:r>
      <w:r>
        <w:rPr>
          <w:b w:val="0"/>
        </w:rPr>
        <w:t>L</w:t>
      </w:r>
      <w:r w:rsidRPr="005E1F15">
        <w:rPr>
          <w:b w:val="0"/>
        </w:rPr>
        <w:t xml:space="preserve">īgums): </w:t>
      </w:r>
      <w:bookmarkStart w:id="2" w:name="_Toc27980400"/>
      <w:bookmarkStart w:id="3" w:name="_Toc64201278"/>
      <w:bookmarkStart w:id="4" w:name="_Toc64201426"/>
      <w:bookmarkStart w:id="5" w:name="_Toc64201621"/>
      <w:bookmarkStart w:id="6" w:name="_Toc64264070"/>
      <w:bookmarkStart w:id="7" w:name="_Toc65454239"/>
      <w:bookmarkStart w:id="8" w:name="_Toc65862769"/>
      <w:bookmarkStart w:id="9" w:name="_Toc65956608"/>
      <w:bookmarkStart w:id="10" w:name="_Toc65967967"/>
      <w:bookmarkStart w:id="11" w:name="_Toc72766064"/>
      <w:bookmarkStart w:id="12" w:name="_Toc73116764"/>
      <w:bookmarkStart w:id="13" w:name="_Toc79552063"/>
      <w:bookmarkStart w:id="14" w:name="_Toc202508210"/>
    </w:p>
    <w:p w:rsidR="00FC0712" w:rsidRPr="001B15C1" w:rsidRDefault="00FC0712" w:rsidP="00FC0712">
      <w:pPr>
        <w:jc w:val="both"/>
      </w:pPr>
    </w:p>
    <w:p w:rsidR="00FC0712" w:rsidRPr="00E02E09" w:rsidRDefault="00FC0712" w:rsidP="00FC0712">
      <w:pPr>
        <w:pStyle w:val="Heading1"/>
        <w:keepNext w:val="0"/>
        <w:rPr>
          <w:rFonts w:ascii="Times New Roman" w:hAnsi="Times New Roman"/>
          <w:szCs w:val="24"/>
        </w:rPr>
      </w:pPr>
      <w:r w:rsidRPr="00E02E09">
        <w:rPr>
          <w:rFonts w:ascii="Times New Roman" w:hAnsi="Times New Roman"/>
          <w:szCs w:val="24"/>
        </w:rPr>
        <w:t>Līguma priekšmets</w:t>
      </w:r>
      <w:bookmarkEnd w:id="0"/>
      <w:bookmarkEnd w:id="2"/>
      <w:bookmarkEnd w:id="3"/>
      <w:bookmarkEnd w:id="4"/>
      <w:bookmarkEnd w:id="5"/>
      <w:bookmarkEnd w:id="6"/>
      <w:bookmarkEnd w:id="7"/>
      <w:bookmarkEnd w:id="8"/>
      <w:bookmarkEnd w:id="9"/>
      <w:bookmarkEnd w:id="10"/>
      <w:bookmarkEnd w:id="11"/>
      <w:bookmarkEnd w:id="12"/>
      <w:bookmarkEnd w:id="13"/>
      <w:bookmarkEnd w:id="14"/>
      <w:r>
        <w:rPr>
          <w:rFonts w:ascii="Times New Roman" w:hAnsi="Times New Roman"/>
          <w:szCs w:val="24"/>
        </w:rPr>
        <w:t xml:space="preserve"> un termiņš</w:t>
      </w:r>
    </w:p>
    <w:p w:rsidR="00FC0712" w:rsidRPr="0092151D" w:rsidRDefault="00FC0712" w:rsidP="00FC0712">
      <w:pPr>
        <w:jc w:val="both"/>
      </w:pPr>
    </w:p>
    <w:p w:rsidR="00FC0712" w:rsidRPr="007A7F3C" w:rsidRDefault="00FC0712" w:rsidP="00012E7D">
      <w:pPr>
        <w:pStyle w:val="Normalnum"/>
        <w:numPr>
          <w:ilvl w:val="1"/>
          <w:numId w:val="2"/>
        </w:numPr>
        <w:tabs>
          <w:tab w:val="clear" w:pos="786"/>
        </w:tabs>
        <w:ind w:left="426"/>
        <w:jc w:val="both"/>
        <w:rPr>
          <w:bCs/>
          <w:szCs w:val="24"/>
        </w:rPr>
      </w:pPr>
      <w:r w:rsidRPr="002D63D9">
        <w:rPr>
          <w:bCs/>
          <w:szCs w:val="24"/>
        </w:rPr>
        <w:t xml:space="preserve">Pasūtītājs uzdod un Izpildītājs veic drukas iekārtu, skeneru, faksu un kopētāju tehnisko </w:t>
      </w:r>
      <w:r w:rsidRPr="007A7F3C">
        <w:rPr>
          <w:bCs/>
          <w:szCs w:val="24"/>
        </w:rPr>
        <w:t>apkopi un remontu</w:t>
      </w:r>
      <w:r w:rsidRPr="007A7F3C" w:rsidDel="0024316E">
        <w:rPr>
          <w:bCs/>
          <w:szCs w:val="24"/>
        </w:rPr>
        <w:t xml:space="preserve"> </w:t>
      </w:r>
      <w:r w:rsidRPr="007A7F3C">
        <w:rPr>
          <w:bCs/>
          <w:szCs w:val="24"/>
        </w:rPr>
        <w:t xml:space="preserve">(turpmāk tekstā – Pakalpojumi) </w:t>
      </w:r>
      <w:r w:rsidRPr="005E1F15">
        <w:rPr>
          <w:bCs/>
          <w:szCs w:val="24"/>
        </w:rPr>
        <w:t>saskaņā ar Tehniskajā un finanšu piedāvājumā (1. pielikums) noteiktajiem izcenojumiem</w:t>
      </w:r>
      <w:r w:rsidRPr="007A7F3C">
        <w:rPr>
          <w:bCs/>
          <w:szCs w:val="24"/>
        </w:rPr>
        <w:t xml:space="preserve"> un Līguma noteikumiem. </w:t>
      </w:r>
    </w:p>
    <w:p w:rsidR="00FC0712" w:rsidRPr="007A7F3C" w:rsidRDefault="00FC0712" w:rsidP="00012E7D">
      <w:pPr>
        <w:numPr>
          <w:ilvl w:val="1"/>
          <w:numId w:val="2"/>
        </w:numPr>
        <w:tabs>
          <w:tab w:val="clear" w:pos="786"/>
        </w:tabs>
        <w:ind w:left="426"/>
        <w:jc w:val="both"/>
        <w:rPr>
          <w:sz w:val="24"/>
          <w:szCs w:val="24"/>
        </w:rPr>
      </w:pPr>
      <w:r w:rsidRPr="007A7F3C">
        <w:rPr>
          <w:sz w:val="24"/>
          <w:szCs w:val="24"/>
        </w:rPr>
        <w:t xml:space="preserve">Līgums stājas spēkā no Līguma abpusējas parakstīšanas dienas un ir spēkā līdz Līguma 3.1.punktā noteiktās </w:t>
      </w:r>
      <w:r>
        <w:rPr>
          <w:sz w:val="24"/>
          <w:szCs w:val="24"/>
        </w:rPr>
        <w:t>L</w:t>
      </w:r>
      <w:r w:rsidR="00CC12A6">
        <w:rPr>
          <w:sz w:val="24"/>
          <w:szCs w:val="24"/>
        </w:rPr>
        <w:t>īguma summas sasniegšanai</w:t>
      </w:r>
      <w:r w:rsidRPr="007A7F3C">
        <w:rPr>
          <w:sz w:val="24"/>
          <w:szCs w:val="24"/>
        </w:rPr>
        <w:t xml:space="preserve">, bet ne ilgāk kā 24 mēnešus no Līguma noslēgšanas dienas.  </w:t>
      </w:r>
    </w:p>
    <w:p w:rsidR="00FC0712" w:rsidRPr="002D63D9" w:rsidRDefault="00FC0712" w:rsidP="00FC0712">
      <w:pPr>
        <w:pStyle w:val="BodyText"/>
        <w:widowControl/>
        <w:tabs>
          <w:tab w:val="num" w:pos="1276"/>
          <w:tab w:val="left" w:pos="3930"/>
        </w:tabs>
        <w:spacing w:after="0"/>
        <w:ind w:left="1276"/>
        <w:jc w:val="both"/>
        <w:rPr>
          <w:rFonts w:ascii="Times New Roman" w:hAnsi="Times New Roman"/>
          <w:sz w:val="22"/>
          <w:szCs w:val="22"/>
        </w:rPr>
      </w:pPr>
      <w:r>
        <w:rPr>
          <w:rFonts w:ascii="Times New Roman" w:hAnsi="Times New Roman"/>
          <w:sz w:val="22"/>
          <w:szCs w:val="22"/>
        </w:rPr>
        <w:tab/>
      </w:r>
    </w:p>
    <w:p w:rsidR="00FC0712" w:rsidRPr="002D63D9" w:rsidRDefault="00FC0712" w:rsidP="00FC0712">
      <w:pPr>
        <w:pStyle w:val="Heading1"/>
        <w:keepNext w:val="0"/>
        <w:rPr>
          <w:rFonts w:ascii="Times New Roman" w:hAnsi="Times New Roman"/>
          <w:szCs w:val="24"/>
        </w:rPr>
      </w:pPr>
      <w:bookmarkStart w:id="15" w:name="_Toc202508211"/>
      <w:bookmarkStart w:id="16" w:name="_Toc64201279"/>
      <w:bookmarkStart w:id="17" w:name="_Toc64201427"/>
      <w:bookmarkStart w:id="18" w:name="_Toc64201622"/>
      <w:bookmarkStart w:id="19" w:name="_Toc64264071"/>
      <w:bookmarkStart w:id="20" w:name="_Toc65454240"/>
      <w:bookmarkStart w:id="21" w:name="_Toc65862770"/>
      <w:bookmarkStart w:id="22" w:name="_Toc65956609"/>
      <w:bookmarkStart w:id="23" w:name="_Toc65967968"/>
      <w:bookmarkStart w:id="24" w:name="_Toc72766065"/>
      <w:bookmarkStart w:id="25" w:name="_Toc73116765"/>
      <w:r w:rsidRPr="002D63D9">
        <w:rPr>
          <w:rFonts w:ascii="Times New Roman" w:hAnsi="Times New Roman"/>
          <w:szCs w:val="24"/>
        </w:rPr>
        <w:t>Pakalpojuma kvalitāte, apjoms un izpildes nosacījumi</w:t>
      </w:r>
      <w:bookmarkEnd w:id="15"/>
    </w:p>
    <w:p w:rsidR="00FC0712" w:rsidRPr="002D63D9" w:rsidRDefault="00FC0712" w:rsidP="00FC0712">
      <w:pPr>
        <w:jc w:val="center"/>
        <w:rPr>
          <w:sz w:val="24"/>
          <w:szCs w:val="24"/>
        </w:rPr>
      </w:pPr>
    </w:p>
    <w:p w:rsidR="00FC0712" w:rsidRPr="002D63D9" w:rsidRDefault="00FC0712" w:rsidP="00012E7D">
      <w:pPr>
        <w:pStyle w:val="Normalnum"/>
        <w:numPr>
          <w:ilvl w:val="1"/>
          <w:numId w:val="2"/>
        </w:numPr>
        <w:tabs>
          <w:tab w:val="clear" w:pos="786"/>
        </w:tabs>
        <w:ind w:left="426"/>
        <w:jc w:val="both"/>
        <w:rPr>
          <w:color w:val="000000"/>
          <w:szCs w:val="24"/>
        </w:rPr>
      </w:pPr>
      <w:r w:rsidRPr="002D63D9">
        <w:rPr>
          <w:color w:val="000000"/>
          <w:szCs w:val="24"/>
        </w:rPr>
        <w:t xml:space="preserve">Izpildītājs apņemas Pakalpojumu veikt kvalitatīvi un savlaicīgi, saskaņā ar Līgumā noteiktajiem termiņiem un nosacījumiem. </w:t>
      </w:r>
    </w:p>
    <w:p w:rsidR="00FC0712" w:rsidRPr="002D63D9" w:rsidRDefault="00FC0712" w:rsidP="00012E7D">
      <w:pPr>
        <w:pStyle w:val="Normalnum"/>
        <w:numPr>
          <w:ilvl w:val="1"/>
          <w:numId w:val="2"/>
        </w:numPr>
        <w:tabs>
          <w:tab w:val="clear" w:pos="786"/>
        </w:tabs>
        <w:ind w:left="426"/>
        <w:jc w:val="both"/>
        <w:rPr>
          <w:color w:val="000000"/>
          <w:szCs w:val="24"/>
        </w:rPr>
      </w:pPr>
      <w:r w:rsidRPr="002D63D9">
        <w:rPr>
          <w:color w:val="000000"/>
          <w:szCs w:val="24"/>
        </w:rPr>
        <w:t xml:space="preserve">Pakalpojumu Izpildītājs sniedz pēc Pasūtītāja atsevišķa pieprasījuma. </w:t>
      </w:r>
    </w:p>
    <w:p w:rsidR="00FC0712" w:rsidRPr="00E05C49" w:rsidRDefault="00FC0712" w:rsidP="00012E7D">
      <w:pPr>
        <w:pStyle w:val="Normalnum"/>
        <w:numPr>
          <w:ilvl w:val="1"/>
          <w:numId w:val="2"/>
        </w:numPr>
        <w:tabs>
          <w:tab w:val="clear" w:pos="786"/>
        </w:tabs>
        <w:ind w:left="426"/>
        <w:jc w:val="both"/>
        <w:rPr>
          <w:szCs w:val="24"/>
        </w:rPr>
      </w:pPr>
      <w:r w:rsidRPr="0060632D">
        <w:rPr>
          <w:color w:val="000000"/>
          <w:szCs w:val="24"/>
        </w:rPr>
        <w:t>Par sniegto Pakalpojumu daļu katrā Pakalpojuma sniegšanas vietā (2.pielikums) par pakalpojuma izpildi atbildīgā persona</w:t>
      </w:r>
      <w:r w:rsidR="001D154B">
        <w:rPr>
          <w:color w:val="000000"/>
          <w:szCs w:val="24"/>
        </w:rPr>
        <w:t xml:space="preserve"> no Izpildītāja puses </w:t>
      </w:r>
      <w:r w:rsidR="001D154B" w:rsidRPr="00E05C49">
        <w:rPr>
          <w:color w:val="000000"/>
          <w:szCs w:val="24"/>
        </w:rPr>
        <w:t xml:space="preserve">aizpilda </w:t>
      </w:r>
      <w:r w:rsidR="00012E7D" w:rsidRPr="00E05C49">
        <w:rPr>
          <w:color w:val="000000"/>
          <w:szCs w:val="24"/>
        </w:rPr>
        <w:t>dokumentālu</w:t>
      </w:r>
      <w:r w:rsidRPr="00E05C49">
        <w:rPr>
          <w:color w:val="000000"/>
          <w:szCs w:val="24"/>
        </w:rPr>
        <w:t xml:space="preserve"> ziņojumu </w:t>
      </w:r>
      <w:r w:rsidR="00012E7D" w:rsidRPr="00E05C49">
        <w:rPr>
          <w:color w:val="000000"/>
          <w:szCs w:val="24"/>
        </w:rPr>
        <w:t xml:space="preserve">(akts, servisa ziņojums </w:t>
      </w:r>
      <w:proofErr w:type="spellStart"/>
      <w:r w:rsidR="00012E7D" w:rsidRPr="00E05C49">
        <w:rPr>
          <w:color w:val="000000"/>
          <w:szCs w:val="24"/>
        </w:rPr>
        <w:t>utml</w:t>
      </w:r>
      <w:proofErr w:type="spellEnd"/>
      <w:r w:rsidR="00012E7D" w:rsidRPr="00E05C49">
        <w:rPr>
          <w:color w:val="000000"/>
          <w:szCs w:val="24"/>
        </w:rPr>
        <w:t xml:space="preserve">.) (turpmāk – ziņojums) </w:t>
      </w:r>
      <w:r w:rsidRPr="00E05C49">
        <w:rPr>
          <w:szCs w:val="24"/>
        </w:rPr>
        <w:t xml:space="preserve">divos eksemplāros. Pasūtītāja pārstāvis katrā Pakalpojuma sniegšanas vietā pārbauda izpildītā Pakalpojuma kvalitāti un atbilstību iesniegtajam ziņojumam un Līguma nosacījumiem. </w:t>
      </w:r>
    </w:p>
    <w:p w:rsidR="00FC0712" w:rsidRPr="00E05C49" w:rsidRDefault="00CC12A6" w:rsidP="00012E7D">
      <w:pPr>
        <w:pStyle w:val="Normalnum"/>
        <w:numPr>
          <w:ilvl w:val="1"/>
          <w:numId w:val="2"/>
        </w:numPr>
        <w:tabs>
          <w:tab w:val="clear" w:pos="786"/>
        </w:tabs>
        <w:ind w:left="426"/>
        <w:jc w:val="both"/>
        <w:rPr>
          <w:szCs w:val="24"/>
        </w:rPr>
      </w:pPr>
      <w:r w:rsidRPr="00E05C49">
        <w:rPr>
          <w:szCs w:val="24"/>
        </w:rPr>
        <w:t>Ja Izpildītāja sniegtais P</w:t>
      </w:r>
      <w:r w:rsidR="00FC0712" w:rsidRPr="00E05C49">
        <w:rPr>
          <w:szCs w:val="24"/>
        </w:rPr>
        <w:t>akalpojums neatbilst iesniegtajam ziņ</w:t>
      </w:r>
      <w:r w:rsidRPr="00E05C49">
        <w:rPr>
          <w:szCs w:val="24"/>
        </w:rPr>
        <w:t>ojumam un Līguma nosacījumiem, P</w:t>
      </w:r>
      <w:r w:rsidR="00FC0712" w:rsidRPr="00E05C49">
        <w:rPr>
          <w:szCs w:val="24"/>
        </w:rPr>
        <w:t xml:space="preserve">asūtītājs to nepieņem un neparaksta. Šajā gadījumā konstatētie trūkumi Izpildītājam jānovērš bez papildu samaksas divu darba dienu laikā. </w:t>
      </w:r>
    </w:p>
    <w:p w:rsidR="00FC0712" w:rsidRPr="00E05C49" w:rsidRDefault="00FC0712" w:rsidP="00012E7D">
      <w:pPr>
        <w:pStyle w:val="Normalnum"/>
        <w:numPr>
          <w:ilvl w:val="1"/>
          <w:numId w:val="2"/>
        </w:numPr>
        <w:tabs>
          <w:tab w:val="clear" w:pos="786"/>
        </w:tabs>
        <w:ind w:left="426"/>
        <w:jc w:val="both"/>
        <w:rPr>
          <w:szCs w:val="24"/>
        </w:rPr>
      </w:pPr>
      <w:r w:rsidRPr="00E05C49">
        <w:rPr>
          <w:szCs w:val="24"/>
        </w:rPr>
        <w:t>Pēc konstatēto trūkumu pilnīgas novēršanas, Pasūtītāja pārstāvis paraksta ziņojumu.</w:t>
      </w:r>
    </w:p>
    <w:p w:rsidR="00FC0712" w:rsidRPr="00E05C49" w:rsidRDefault="00FC0712" w:rsidP="00012E7D">
      <w:pPr>
        <w:pStyle w:val="Normalnum"/>
        <w:numPr>
          <w:ilvl w:val="1"/>
          <w:numId w:val="2"/>
        </w:numPr>
        <w:tabs>
          <w:tab w:val="clear" w:pos="786"/>
        </w:tabs>
        <w:ind w:left="426"/>
        <w:jc w:val="both"/>
        <w:rPr>
          <w:szCs w:val="24"/>
        </w:rPr>
      </w:pPr>
      <w:r w:rsidRPr="00E05C49">
        <w:rPr>
          <w:szCs w:val="24"/>
        </w:rPr>
        <w:t xml:space="preserve">Veiktajiem remontdarbiem un rezerves daļām jānodrošina garantija ne mazāk kā seši mēneši vai ne mazāk kā to noteicis ražotājs. </w:t>
      </w:r>
    </w:p>
    <w:p w:rsidR="00FC0712" w:rsidRPr="00E05C49" w:rsidRDefault="00FC0712" w:rsidP="00012E7D">
      <w:pPr>
        <w:pStyle w:val="Normalnum"/>
        <w:numPr>
          <w:ilvl w:val="1"/>
          <w:numId w:val="2"/>
        </w:numPr>
        <w:tabs>
          <w:tab w:val="clear" w:pos="786"/>
        </w:tabs>
        <w:ind w:left="426"/>
        <w:jc w:val="both"/>
        <w:rPr>
          <w:szCs w:val="24"/>
        </w:rPr>
      </w:pPr>
      <w:r w:rsidRPr="00E05C49">
        <w:rPr>
          <w:szCs w:val="24"/>
        </w:rPr>
        <w:t xml:space="preserve">Par iepriekšējā kalendārajā mēnesī izpildīto Pakalpojumu, Izpildītājs sagatavo un līdz kārtējā kalendārā mēneša desmitajam datumam, iesniedz Pasūtītāja kontaktpersonai Pakalpojuma apmaksas dokumentu, kuram pievienots Pasūtītāja pārstāvja parakstīts  ziņojums. </w:t>
      </w:r>
    </w:p>
    <w:p w:rsidR="00FC0712" w:rsidRPr="00E05C49" w:rsidRDefault="00FC0712" w:rsidP="00FC0712">
      <w:pPr>
        <w:pStyle w:val="BodyText"/>
        <w:widowControl/>
        <w:spacing w:after="0"/>
        <w:ind w:left="360" w:firstLine="180"/>
        <w:jc w:val="both"/>
        <w:rPr>
          <w:rFonts w:ascii="Times New Roman" w:hAnsi="Times New Roman"/>
          <w:color w:val="000000"/>
          <w:szCs w:val="24"/>
        </w:rPr>
      </w:pPr>
      <w:r w:rsidRPr="00E05C49">
        <w:rPr>
          <w:rFonts w:ascii="Times New Roman" w:hAnsi="Times New Roman"/>
          <w:color w:val="000000"/>
          <w:szCs w:val="24"/>
        </w:rPr>
        <w:t xml:space="preserve">   </w:t>
      </w:r>
    </w:p>
    <w:p w:rsidR="00012E7D" w:rsidRPr="00E05C49" w:rsidRDefault="00012E7D" w:rsidP="00FC0712">
      <w:pPr>
        <w:pStyle w:val="BodyText"/>
        <w:widowControl/>
        <w:spacing w:after="0"/>
        <w:ind w:left="360" w:firstLine="180"/>
        <w:jc w:val="both"/>
        <w:rPr>
          <w:rFonts w:ascii="Times New Roman" w:hAnsi="Times New Roman"/>
          <w:color w:val="000000"/>
          <w:szCs w:val="24"/>
        </w:rPr>
      </w:pPr>
    </w:p>
    <w:p w:rsidR="00FC0712" w:rsidRPr="00E05C49" w:rsidRDefault="00FC0712" w:rsidP="00FC0712">
      <w:pPr>
        <w:pStyle w:val="Heading1"/>
        <w:keepNext w:val="0"/>
        <w:rPr>
          <w:rFonts w:ascii="Times New Roman" w:hAnsi="Times New Roman"/>
          <w:szCs w:val="24"/>
        </w:rPr>
      </w:pPr>
      <w:bookmarkStart w:id="26" w:name="_Toc202508212"/>
      <w:bookmarkStart w:id="27" w:name="_Toc79552065"/>
      <w:r w:rsidRPr="00E05C49">
        <w:rPr>
          <w:rFonts w:ascii="Times New Roman" w:hAnsi="Times New Roman"/>
          <w:szCs w:val="24"/>
        </w:rPr>
        <w:t>Līguma summa un norēķinu kārtība</w:t>
      </w:r>
      <w:bookmarkEnd w:id="26"/>
    </w:p>
    <w:p w:rsidR="00FC0712" w:rsidRPr="00E05C49" w:rsidRDefault="00FC0712" w:rsidP="00FC0712">
      <w:pPr>
        <w:rPr>
          <w:sz w:val="24"/>
          <w:szCs w:val="24"/>
        </w:rPr>
      </w:pPr>
    </w:p>
    <w:p w:rsidR="00FC0712" w:rsidRPr="00E05C49" w:rsidRDefault="00FC0712" w:rsidP="003D2FAF">
      <w:pPr>
        <w:pStyle w:val="Normalnum"/>
        <w:numPr>
          <w:ilvl w:val="1"/>
          <w:numId w:val="2"/>
        </w:numPr>
        <w:tabs>
          <w:tab w:val="clear" w:pos="786"/>
        </w:tabs>
        <w:ind w:left="426"/>
        <w:jc w:val="both"/>
        <w:rPr>
          <w:szCs w:val="24"/>
        </w:rPr>
      </w:pPr>
      <w:r w:rsidRPr="00E05C49">
        <w:rPr>
          <w:szCs w:val="24"/>
        </w:rPr>
        <w:lastRenderedPageBreak/>
        <w:t xml:space="preserve">Līguma summa nepārsniedz </w:t>
      </w:r>
      <w:r w:rsidRPr="00E05C49">
        <w:rPr>
          <w:b/>
          <w:szCs w:val="24"/>
        </w:rPr>
        <w:t>EUR ____________</w:t>
      </w:r>
      <w:r w:rsidRPr="00E05C49">
        <w:rPr>
          <w:szCs w:val="24"/>
        </w:rPr>
        <w:t>(________), ieskaitot pievienotās vērtības nodokli (PVN) EUR ________(_____) apmērā.</w:t>
      </w:r>
      <w:r w:rsidRPr="00E05C49">
        <w:rPr>
          <w:b/>
          <w:szCs w:val="24"/>
        </w:rPr>
        <w:t xml:space="preserve"> </w:t>
      </w:r>
      <w:r w:rsidRPr="00E05C49">
        <w:rPr>
          <w:szCs w:val="24"/>
        </w:rPr>
        <w:t xml:space="preserve">Līguma summa bez PVN nepārsniedz </w:t>
      </w:r>
      <w:r w:rsidRPr="00E05C49">
        <w:rPr>
          <w:b/>
          <w:szCs w:val="24"/>
        </w:rPr>
        <w:t>_____________</w:t>
      </w:r>
      <w:r w:rsidRPr="00E05C49">
        <w:rPr>
          <w:szCs w:val="24"/>
        </w:rPr>
        <w:t>(______).</w:t>
      </w:r>
    </w:p>
    <w:p w:rsidR="00FC0712" w:rsidRPr="00E05C49" w:rsidRDefault="00CC12A6" w:rsidP="003D2FAF">
      <w:pPr>
        <w:pStyle w:val="Normalnum"/>
        <w:numPr>
          <w:ilvl w:val="1"/>
          <w:numId w:val="2"/>
        </w:numPr>
        <w:tabs>
          <w:tab w:val="clear" w:pos="786"/>
        </w:tabs>
        <w:ind w:left="426"/>
        <w:jc w:val="both"/>
        <w:rPr>
          <w:szCs w:val="24"/>
        </w:rPr>
      </w:pPr>
      <w:r w:rsidRPr="00E05C49">
        <w:rPr>
          <w:szCs w:val="24"/>
        </w:rPr>
        <w:t>P</w:t>
      </w:r>
      <w:r w:rsidR="00FC0712" w:rsidRPr="00E05C49">
        <w:rPr>
          <w:szCs w:val="24"/>
        </w:rPr>
        <w:t>V</w:t>
      </w:r>
      <w:r w:rsidRPr="00E05C49">
        <w:rPr>
          <w:szCs w:val="24"/>
        </w:rPr>
        <w:t>N</w:t>
      </w:r>
      <w:r w:rsidR="00FC0712" w:rsidRPr="00E05C49">
        <w:rPr>
          <w:szCs w:val="24"/>
        </w:rPr>
        <w:t xml:space="preserve"> likmi maksā saskaņā ar</w:t>
      </w:r>
      <w:proofErr w:type="gramStart"/>
      <w:r w:rsidR="00FC0712" w:rsidRPr="00E05C49">
        <w:rPr>
          <w:szCs w:val="24"/>
        </w:rPr>
        <w:t xml:space="preserve">  </w:t>
      </w:r>
      <w:proofErr w:type="gramEnd"/>
      <w:r w:rsidR="00FC0712" w:rsidRPr="00E05C49">
        <w:rPr>
          <w:szCs w:val="24"/>
        </w:rPr>
        <w:t>normatīvajos aktos noteikto.</w:t>
      </w:r>
    </w:p>
    <w:p w:rsidR="009A6261" w:rsidRPr="00E05C49" w:rsidRDefault="00FC0712" w:rsidP="009A6261">
      <w:pPr>
        <w:pStyle w:val="Normalnum"/>
        <w:numPr>
          <w:ilvl w:val="1"/>
          <w:numId w:val="2"/>
        </w:numPr>
        <w:tabs>
          <w:tab w:val="clear" w:pos="786"/>
        </w:tabs>
        <w:ind w:left="426"/>
        <w:jc w:val="both"/>
        <w:rPr>
          <w:szCs w:val="24"/>
        </w:rPr>
      </w:pPr>
      <w:r w:rsidRPr="00E05C49">
        <w:rPr>
          <w:szCs w:val="24"/>
        </w:rPr>
        <w:t>Līguma summā ietilpst visas ar Pakalpojuma izpildi (tehniskās apkopes</w:t>
      </w:r>
      <w:r w:rsidR="00012E7D" w:rsidRPr="00E05C49">
        <w:rPr>
          <w:szCs w:val="24"/>
        </w:rPr>
        <w:t xml:space="preserve">, </w:t>
      </w:r>
      <w:r w:rsidRPr="00E05C49">
        <w:rPr>
          <w:szCs w:val="24"/>
        </w:rPr>
        <w:t>remonta vajadzībām nepieciešamo rezerves daļu piegāde un uzstādīšana, visas detaļas/materiāli, kas nepieciešamas, lai veiktu tehnisko apkopi vai remontu, speciālista ierašanās tehniskās apkopes vietā, transporta izdevumi un citas</w:t>
      </w:r>
      <w:r w:rsidR="001D154B" w:rsidRPr="00E05C49">
        <w:rPr>
          <w:szCs w:val="24"/>
        </w:rPr>
        <w:t>)</w:t>
      </w:r>
      <w:r w:rsidRPr="00E05C49">
        <w:rPr>
          <w:szCs w:val="24"/>
        </w:rPr>
        <w:t xml:space="preserve"> saistītās izmaksas.</w:t>
      </w:r>
    </w:p>
    <w:p w:rsidR="009A6261" w:rsidRPr="00E05C49" w:rsidRDefault="00FC0712" w:rsidP="009A6261">
      <w:pPr>
        <w:pStyle w:val="Normalnum"/>
        <w:numPr>
          <w:ilvl w:val="1"/>
          <w:numId w:val="2"/>
        </w:numPr>
        <w:tabs>
          <w:tab w:val="clear" w:pos="786"/>
        </w:tabs>
        <w:ind w:left="426"/>
        <w:jc w:val="both"/>
        <w:rPr>
          <w:szCs w:val="24"/>
        </w:rPr>
      </w:pPr>
      <w:r w:rsidRPr="00E05C49">
        <w:rPr>
          <w:szCs w:val="24"/>
        </w:rPr>
        <w:t xml:space="preserve">Apmaksa par katrā mēnesī izpildīto Pakalpojumu daļu tiek veikta 15 darba dienu laikā pēc </w:t>
      </w:r>
      <w:r w:rsidR="00CC12A6" w:rsidRPr="00E05C49">
        <w:rPr>
          <w:szCs w:val="24"/>
        </w:rPr>
        <w:t>apmaksas dokumenta</w:t>
      </w:r>
      <w:r w:rsidRPr="00E05C49">
        <w:rPr>
          <w:szCs w:val="24"/>
        </w:rPr>
        <w:t xml:space="preserve"> saņemšanas, kuram pievienots Pasūtītāja pārstāvja parakstīts ziņojums, pārskaitot attiecīgo naudas summu uz Izpildītāja norādīto bankas kontu, izņemot gadījumu, kad tiek ieturēts līgumsods.</w:t>
      </w:r>
      <w:r w:rsidR="009A6261" w:rsidRPr="00E05C49">
        <w:t xml:space="preserve"> Par samaksas dienu tiek uzskatīta diena, kurā maksājuma uzdevums iesniegts bankā. </w:t>
      </w:r>
    </w:p>
    <w:p w:rsidR="009A6261" w:rsidRPr="00E05C49" w:rsidRDefault="009A6261" w:rsidP="009A6261">
      <w:pPr>
        <w:pStyle w:val="Normalnum"/>
        <w:numPr>
          <w:ilvl w:val="1"/>
          <w:numId w:val="2"/>
        </w:numPr>
        <w:tabs>
          <w:tab w:val="clear" w:pos="786"/>
        </w:tabs>
        <w:ind w:left="426"/>
        <w:jc w:val="both"/>
        <w:rPr>
          <w:szCs w:val="24"/>
        </w:rPr>
      </w:pPr>
      <w:r w:rsidRPr="00E05C49">
        <w:t xml:space="preserve">Puses vienojas, ka Izpildītāja rēķins tiks iesniegts Pasūtītājam elektroniskā veidā. Uz rēķina tiks norādīta piezīme: </w:t>
      </w:r>
      <w:r w:rsidR="00CC12A6" w:rsidRPr="00E05C49">
        <w:t>“</w:t>
      </w:r>
      <w:r w:rsidRPr="00E05C49">
        <w:t>Šis rēķins ir sagatavots elektroniski un ir derīgs bez paraksta</w:t>
      </w:r>
      <w:r w:rsidR="00CC12A6" w:rsidRPr="00E05C49">
        <w:t>”. P</w:t>
      </w:r>
      <w:r w:rsidRPr="00E05C49">
        <w:t xml:space="preserve">apildus autorizācijai tiek ietverta šāda informācija - rēķina izrakstīšanas datums, rēķina numurs, rēķinā norādītā summa. Elektroniski sagatavotais rēķins tiek nosūtīts uz Pasūtītāja pilnvarotās personas e-pasta adresi. Izpildītājs nenes atbildību, ja, piegādājot rēķinu, Pasūtītāja norādītais e-pasts nedarbojas. Elektroniskā formāta rēķini jānosūta elektroniski uz Pasūtītāja elektroniskā pasta adresi: </w:t>
      </w:r>
      <w:hyperlink r:id="rId7" w:history="1">
        <w:r w:rsidRPr="00E05C49">
          <w:rPr>
            <w:rStyle w:val="Hyperlink"/>
            <w:lang w:eastAsia="x-none"/>
          </w:rPr>
          <w:t>__________</w:t>
        </w:r>
      </w:hyperlink>
      <w:r w:rsidRPr="00E05C49">
        <w:t xml:space="preserve"> .</w:t>
      </w:r>
    </w:p>
    <w:p w:rsidR="00FC0712" w:rsidRPr="00E05C49" w:rsidRDefault="00FC0712" w:rsidP="003D2FAF">
      <w:pPr>
        <w:pStyle w:val="Normalnum"/>
        <w:numPr>
          <w:ilvl w:val="1"/>
          <w:numId w:val="2"/>
        </w:numPr>
        <w:tabs>
          <w:tab w:val="clear" w:pos="786"/>
        </w:tabs>
        <w:ind w:left="426"/>
        <w:jc w:val="both"/>
        <w:rPr>
          <w:szCs w:val="24"/>
        </w:rPr>
      </w:pPr>
      <w:r w:rsidRPr="00E05C49">
        <w:rPr>
          <w:szCs w:val="24"/>
        </w:rPr>
        <w:t>Pasūtītājs neapmaksā Izpildītāja iesniegto apmaksas dokumentu un nesedz Izpildītāja izmaksas, par kurām atbilstoši Līgumā noteiktajai kārtībai nav parakstīts ziņojums vai izmaksas nav saskaņotas ar Līguma izpildes kontaktpersonu no Pasūtītāja puses.</w:t>
      </w:r>
    </w:p>
    <w:p w:rsidR="00FC0712" w:rsidRPr="00E05C49" w:rsidRDefault="00FC0712" w:rsidP="00FC0712">
      <w:pPr>
        <w:pStyle w:val="Normalnum"/>
        <w:jc w:val="both"/>
        <w:rPr>
          <w:szCs w:val="24"/>
        </w:rPr>
      </w:pPr>
    </w:p>
    <w:p w:rsidR="00FC0712" w:rsidRPr="00E05C49" w:rsidRDefault="00FC0712" w:rsidP="00FC0712">
      <w:pPr>
        <w:pStyle w:val="Heading1"/>
        <w:keepNext w:val="0"/>
        <w:rPr>
          <w:rFonts w:ascii="Times New Roman" w:hAnsi="Times New Roman"/>
          <w:color w:val="000000"/>
          <w:szCs w:val="24"/>
        </w:rPr>
      </w:pPr>
      <w:bookmarkStart w:id="28" w:name="_Toc202508213"/>
      <w:r w:rsidRPr="00E05C49">
        <w:rPr>
          <w:rFonts w:ascii="Times New Roman" w:hAnsi="Times New Roman"/>
          <w:color w:val="000000"/>
          <w:szCs w:val="24"/>
        </w:rPr>
        <w:t>Pušu pienākumi un tiesības</w:t>
      </w:r>
      <w:bookmarkEnd w:id="16"/>
      <w:bookmarkEnd w:id="17"/>
      <w:bookmarkEnd w:id="18"/>
      <w:bookmarkEnd w:id="19"/>
      <w:bookmarkEnd w:id="20"/>
      <w:bookmarkEnd w:id="21"/>
      <w:bookmarkEnd w:id="22"/>
      <w:bookmarkEnd w:id="23"/>
      <w:bookmarkEnd w:id="24"/>
      <w:bookmarkEnd w:id="25"/>
      <w:bookmarkEnd w:id="27"/>
      <w:bookmarkEnd w:id="28"/>
    </w:p>
    <w:p w:rsidR="00FC0712" w:rsidRPr="00E05C49" w:rsidRDefault="00FC0712" w:rsidP="00FC0712">
      <w:pPr>
        <w:rPr>
          <w:sz w:val="24"/>
          <w:szCs w:val="24"/>
        </w:rPr>
      </w:pPr>
    </w:p>
    <w:p w:rsidR="00FC0712" w:rsidRPr="00E05C49" w:rsidRDefault="00FC0712" w:rsidP="003D2FAF">
      <w:pPr>
        <w:pStyle w:val="Normalnum"/>
        <w:numPr>
          <w:ilvl w:val="1"/>
          <w:numId w:val="2"/>
        </w:numPr>
        <w:tabs>
          <w:tab w:val="clear" w:pos="786"/>
        </w:tabs>
        <w:ind w:left="426"/>
        <w:jc w:val="both"/>
        <w:rPr>
          <w:szCs w:val="24"/>
        </w:rPr>
      </w:pPr>
      <w:r w:rsidRPr="00E05C49">
        <w:rPr>
          <w:szCs w:val="24"/>
        </w:rPr>
        <w:t>Pasūtītāja pienākumi un tiesības:</w:t>
      </w:r>
    </w:p>
    <w:p w:rsidR="00FC0712" w:rsidRPr="00E05C49" w:rsidRDefault="00FC0712" w:rsidP="003D2FAF">
      <w:pPr>
        <w:pStyle w:val="Normalnum"/>
        <w:numPr>
          <w:ilvl w:val="2"/>
          <w:numId w:val="2"/>
        </w:numPr>
        <w:tabs>
          <w:tab w:val="clear" w:pos="1080"/>
        </w:tabs>
        <w:ind w:left="1134" w:hanging="567"/>
        <w:jc w:val="both"/>
        <w:rPr>
          <w:szCs w:val="24"/>
        </w:rPr>
      </w:pPr>
      <w:r w:rsidRPr="00E05C49">
        <w:rPr>
          <w:szCs w:val="24"/>
        </w:rPr>
        <w:t xml:space="preserve">informēt </w:t>
      </w:r>
      <w:r w:rsidR="00CC12A6" w:rsidRPr="00E05C49">
        <w:rPr>
          <w:szCs w:val="24"/>
        </w:rPr>
        <w:t xml:space="preserve">Izpildītāja </w:t>
      </w:r>
      <w:r w:rsidRPr="00E05C49">
        <w:rPr>
          <w:szCs w:val="24"/>
        </w:rPr>
        <w:t xml:space="preserve">Līguma izpildes kontaktpersonu </w:t>
      </w:r>
      <w:r w:rsidR="003D2FAF" w:rsidRPr="00E05C49">
        <w:rPr>
          <w:szCs w:val="24"/>
        </w:rPr>
        <w:t>trīs darba dienu l</w:t>
      </w:r>
      <w:r w:rsidRPr="00E05C49">
        <w:rPr>
          <w:szCs w:val="24"/>
        </w:rPr>
        <w:t>aikā par konstatēto Līguma termiņu neievērošanu vai atkāpēm Līguma izpildes procesā;</w:t>
      </w:r>
    </w:p>
    <w:p w:rsidR="009A6261" w:rsidRPr="00E05C49" w:rsidRDefault="00012E7D" w:rsidP="009A6261">
      <w:pPr>
        <w:pStyle w:val="Normalnum"/>
        <w:numPr>
          <w:ilvl w:val="2"/>
          <w:numId w:val="2"/>
        </w:numPr>
        <w:tabs>
          <w:tab w:val="clear" w:pos="1080"/>
        </w:tabs>
        <w:ind w:left="1134" w:hanging="567"/>
        <w:jc w:val="both"/>
        <w:rPr>
          <w:szCs w:val="24"/>
        </w:rPr>
      </w:pPr>
      <w:r w:rsidRPr="00E05C49">
        <w:rPr>
          <w:szCs w:val="24"/>
        </w:rPr>
        <w:t>divu darba dienu laikā iepazīties ar izmaksu tāmi un to saskaņot vai noraidīt;</w:t>
      </w:r>
    </w:p>
    <w:p w:rsidR="009A6261" w:rsidRPr="00E05C49" w:rsidRDefault="009A6261" w:rsidP="009A6261">
      <w:pPr>
        <w:pStyle w:val="Normalnum"/>
        <w:numPr>
          <w:ilvl w:val="2"/>
          <w:numId w:val="2"/>
        </w:numPr>
        <w:tabs>
          <w:tab w:val="clear" w:pos="1080"/>
        </w:tabs>
        <w:ind w:left="1134" w:hanging="567"/>
        <w:jc w:val="both"/>
        <w:rPr>
          <w:szCs w:val="24"/>
        </w:rPr>
      </w:pPr>
      <w:r w:rsidRPr="00E05C49">
        <w:t>pieprasīt Izpildītāja darbinieku nomaiņu, ja Pakalpojums tiek sniegts</w:t>
      </w:r>
      <w:r w:rsidR="005F3046" w:rsidRPr="00E05C49">
        <w:t xml:space="preserve"> nekvalitatīvi;</w:t>
      </w:r>
    </w:p>
    <w:p w:rsidR="00FC0712" w:rsidRPr="00E05C49" w:rsidRDefault="00FC0712" w:rsidP="003D2FAF">
      <w:pPr>
        <w:pStyle w:val="Normalnum"/>
        <w:numPr>
          <w:ilvl w:val="2"/>
          <w:numId w:val="2"/>
        </w:numPr>
        <w:tabs>
          <w:tab w:val="clear" w:pos="1080"/>
        </w:tabs>
        <w:ind w:left="1134" w:hanging="567"/>
        <w:jc w:val="both"/>
        <w:rPr>
          <w:szCs w:val="24"/>
        </w:rPr>
      </w:pPr>
      <w:r w:rsidRPr="00E05C49">
        <w:rPr>
          <w:szCs w:val="24"/>
        </w:rPr>
        <w:t>veikt samaksu par kvalitatīvi saņemto Pakalpojumu</w:t>
      </w:r>
      <w:r w:rsidR="00012E7D" w:rsidRPr="00E05C49">
        <w:rPr>
          <w:szCs w:val="24"/>
        </w:rPr>
        <w:t>.</w:t>
      </w:r>
    </w:p>
    <w:p w:rsidR="00FC0712" w:rsidRPr="00E05C49" w:rsidRDefault="00FC0712" w:rsidP="003D2FAF">
      <w:pPr>
        <w:pStyle w:val="Normalnum"/>
        <w:numPr>
          <w:ilvl w:val="1"/>
          <w:numId w:val="2"/>
        </w:numPr>
        <w:tabs>
          <w:tab w:val="clear" w:pos="786"/>
        </w:tabs>
        <w:ind w:left="426"/>
        <w:jc w:val="both"/>
        <w:rPr>
          <w:szCs w:val="24"/>
        </w:rPr>
      </w:pPr>
      <w:r w:rsidRPr="00E05C49">
        <w:rPr>
          <w:szCs w:val="24"/>
        </w:rPr>
        <w:t>Izpildītāja pienākumi un tiesības:</w:t>
      </w:r>
    </w:p>
    <w:p w:rsidR="005F3046" w:rsidRPr="00E05C49" w:rsidRDefault="00FC0712" w:rsidP="005F3046">
      <w:pPr>
        <w:pStyle w:val="Normalnum"/>
        <w:numPr>
          <w:ilvl w:val="2"/>
          <w:numId w:val="2"/>
        </w:numPr>
        <w:tabs>
          <w:tab w:val="clear" w:pos="1080"/>
        </w:tabs>
        <w:ind w:left="1134" w:hanging="567"/>
        <w:jc w:val="both"/>
        <w:rPr>
          <w:szCs w:val="24"/>
        </w:rPr>
      </w:pPr>
      <w:r w:rsidRPr="00E05C49">
        <w:rPr>
          <w:szCs w:val="24"/>
        </w:rPr>
        <w:t>izpildīt Pakalpojumu Līgumā un tehniskajā un finanšu piedāvājumā paredzētajos termiņos, apjomā un kvalitātē;</w:t>
      </w:r>
    </w:p>
    <w:p w:rsidR="005F3046" w:rsidRPr="00E05C49" w:rsidRDefault="005F3046" w:rsidP="005F3046">
      <w:pPr>
        <w:pStyle w:val="Normalnum"/>
        <w:numPr>
          <w:ilvl w:val="2"/>
          <w:numId w:val="2"/>
        </w:numPr>
        <w:tabs>
          <w:tab w:val="clear" w:pos="1080"/>
        </w:tabs>
        <w:ind w:left="1134" w:hanging="567"/>
        <w:jc w:val="both"/>
        <w:rPr>
          <w:szCs w:val="24"/>
        </w:rPr>
      </w:pPr>
      <w:r w:rsidRPr="00E05C49">
        <w:t>n</w:t>
      </w:r>
      <w:r w:rsidR="009A6261" w:rsidRPr="00E05C49">
        <w:t>odro</w:t>
      </w:r>
      <w:r w:rsidR="009A6261" w:rsidRPr="00E05C49">
        <w:rPr>
          <w:rFonts w:hint="eastAsia"/>
        </w:rPr>
        <w:t>š</w:t>
      </w:r>
      <w:r w:rsidRPr="00E05C49">
        <w:t>ina, ka I</w:t>
      </w:r>
      <w:r w:rsidR="009A6261" w:rsidRPr="00E05C49">
        <w:t>zpild</w:t>
      </w:r>
      <w:r w:rsidR="009A6261" w:rsidRPr="00E05C49">
        <w:rPr>
          <w:rFonts w:hint="eastAsia"/>
        </w:rPr>
        <w:t>ī</w:t>
      </w:r>
      <w:r w:rsidR="009A6261" w:rsidRPr="00E05C49">
        <w:t>t</w:t>
      </w:r>
      <w:r w:rsidR="009A6261" w:rsidRPr="00E05C49">
        <w:rPr>
          <w:rFonts w:hint="eastAsia"/>
        </w:rPr>
        <w:t>ā</w:t>
      </w:r>
      <w:r w:rsidRPr="00E05C49">
        <w:t>ja darbinieki, kuri sniedz P</w:t>
      </w:r>
      <w:r w:rsidR="009A6261" w:rsidRPr="00E05C49">
        <w:t>akalpojumu, iev</w:t>
      </w:r>
      <w:r w:rsidR="009A6261" w:rsidRPr="00E05C49">
        <w:rPr>
          <w:rFonts w:hint="eastAsia"/>
        </w:rPr>
        <w:t>ē</w:t>
      </w:r>
      <w:r w:rsidRPr="00E05C49">
        <w:t>ro visus Latvijas R</w:t>
      </w:r>
      <w:r w:rsidR="009A6261" w:rsidRPr="00E05C49">
        <w:t>epublikas normat</w:t>
      </w:r>
      <w:r w:rsidR="009A6261" w:rsidRPr="00E05C49">
        <w:rPr>
          <w:rFonts w:hint="eastAsia"/>
        </w:rPr>
        <w:t>ī</w:t>
      </w:r>
      <w:r w:rsidR="009A6261" w:rsidRPr="00E05C49">
        <w:t>vajos aktos noteiktos ugunsdro</w:t>
      </w:r>
      <w:r w:rsidR="009A6261" w:rsidRPr="00E05C49">
        <w:rPr>
          <w:rFonts w:hint="eastAsia"/>
        </w:rPr>
        <w:t>šī</w:t>
      </w:r>
      <w:r w:rsidR="009A6261" w:rsidRPr="00E05C49">
        <w:t>bas un darba dro</w:t>
      </w:r>
      <w:r w:rsidR="009A6261" w:rsidRPr="00E05C49">
        <w:rPr>
          <w:rFonts w:hint="eastAsia"/>
        </w:rPr>
        <w:t>šī</w:t>
      </w:r>
      <w:r w:rsidR="009A6261" w:rsidRPr="00E05C49">
        <w:t>bas, sanit</w:t>
      </w:r>
      <w:r w:rsidR="009A6261" w:rsidRPr="00E05C49">
        <w:rPr>
          <w:rFonts w:hint="eastAsia"/>
        </w:rPr>
        <w:t>ā</w:t>
      </w:r>
      <w:r w:rsidR="009A6261" w:rsidRPr="00E05C49">
        <w:t>ri tehnisk</w:t>
      </w:r>
      <w:r w:rsidR="009A6261" w:rsidRPr="00E05C49">
        <w:rPr>
          <w:rFonts w:hint="eastAsia"/>
        </w:rPr>
        <w:t>ā</w:t>
      </w:r>
      <w:r w:rsidR="009A6261" w:rsidRPr="00E05C49">
        <w:t>s un vides aizsardz</w:t>
      </w:r>
      <w:r w:rsidR="009A6261" w:rsidRPr="00E05C49">
        <w:rPr>
          <w:rFonts w:hint="eastAsia"/>
        </w:rPr>
        <w:t>ī</w:t>
      </w:r>
      <w:r w:rsidR="009A6261" w:rsidRPr="00E05C49">
        <w:t>bas noteikumus, k</w:t>
      </w:r>
      <w:r w:rsidR="009A6261" w:rsidRPr="00E05C49">
        <w:rPr>
          <w:rFonts w:hint="eastAsia"/>
        </w:rPr>
        <w:t>ā</w:t>
      </w:r>
      <w:r w:rsidR="009A6261" w:rsidRPr="00E05C49">
        <w:t xml:space="preserve"> ar</w:t>
      </w:r>
      <w:r w:rsidR="009A6261" w:rsidRPr="00E05C49">
        <w:rPr>
          <w:rFonts w:hint="eastAsia"/>
        </w:rPr>
        <w:t>ī</w:t>
      </w:r>
      <w:r w:rsidR="009A6261" w:rsidRPr="00E05C49">
        <w:t xml:space="preserve"> uz</w:t>
      </w:r>
      <w:r w:rsidR="009A6261" w:rsidRPr="00E05C49">
        <w:rPr>
          <w:rFonts w:hint="eastAsia"/>
        </w:rPr>
        <w:t>ņ</w:t>
      </w:r>
      <w:r w:rsidR="009A6261" w:rsidRPr="00E05C49">
        <w:t>emas pilnu materi</w:t>
      </w:r>
      <w:r w:rsidR="009A6261" w:rsidRPr="00E05C49">
        <w:rPr>
          <w:rFonts w:hint="eastAsia"/>
        </w:rPr>
        <w:t>ā</w:t>
      </w:r>
      <w:r w:rsidR="009A6261" w:rsidRPr="00E05C49">
        <w:t>lo atbild</w:t>
      </w:r>
      <w:r w:rsidR="009A6261" w:rsidRPr="00E05C49">
        <w:rPr>
          <w:rFonts w:hint="eastAsia"/>
        </w:rPr>
        <w:t>ī</w:t>
      </w:r>
      <w:r w:rsidR="009A6261" w:rsidRPr="00E05C49">
        <w:t>bu par sek</w:t>
      </w:r>
      <w:r w:rsidR="009A6261" w:rsidRPr="00E05C49">
        <w:rPr>
          <w:rFonts w:hint="eastAsia"/>
        </w:rPr>
        <w:t>ā</w:t>
      </w:r>
      <w:r w:rsidR="009A6261" w:rsidRPr="00E05C49">
        <w:t>m, kas rodas to neizpildes vai neiev</w:t>
      </w:r>
      <w:r w:rsidR="009A6261" w:rsidRPr="00E05C49">
        <w:rPr>
          <w:rFonts w:hint="eastAsia"/>
        </w:rPr>
        <w:t>ē</w:t>
      </w:r>
      <w:r w:rsidR="009A6261" w:rsidRPr="00E05C49">
        <w:t>ro</w:t>
      </w:r>
      <w:r w:rsidR="009A6261" w:rsidRPr="00E05C49">
        <w:rPr>
          <w:rFonts w:hint="eastAsia"/>
        </w:rPr>
        <w:t>š</w:t>
      </w:r>
      <w:r w:rsidR="009A6261" w:rsidRPr="00E05C49">
        <w:t>anas rezult</w:t>
      </w:r>
      <w:r w:rsidR="009A6261" w:rsidRPr="00E05C49">
        <w:rPr>
          <w:rFonts w:hint="eastAsia"/>
        </w:rPr>
        <w:t>ā</w:t>
      </w:r>
      <w:r w:rsidR="009A6261" w:rsidRPr="00E05C49">
        <w:t>t</w:t>
      </w:r>
      <w:r w:rsidR="009A6261" w:rsidRPr="00E05C49">
        <w:rPr>
          <w:rFonts w:hint="eastAsia"/>
        </w:rPr>
        <w:t>ā</w:t>
      </w:r>
      <w:r w:rsidR="009A6261" w:rsidRPr="00E05C49">
        <w:t xml:space="preserve">; </w:t>
      </w:r>
    </w:p>
    <w:p w:rsidR="005F3046" w:rsidRPr="00E05C49" w:rsidRDefault="005F3046" w:rsidP="005F3046">
      <w:pPr>
        <w:pStyle w:val="Normalnum"/>
        <w:numPr>
          <w:ilvl w:val="2"/>
          <w:numId w:val="2"/>
        </w:numPr>
        <w:tabs>
          <w:tab w:val="clear" w:pos="1080"/>
        </w:tabs>
        <w:ind w:left="1134" w:hanging="567"/>
        <w:jc w:val="both"/>
        <w:rPr>
          <w:szCs w:val="24"/>
        </w:rPr>
      </w:pPr>
      <w:r w:rsidRPr="00E05C49">
        <w:t>p</w:t>
      </w:r>
      <w:r w:rsidR="009A6261" w:rsidRPr="00E05C49">
        <w:rPr>
          <w:rFonts w:hint="eastAsia"/>
        </w:rPr>
        <w:t>ē</w:t>
      </w:r>
      <w:r w:rsidR="009A6261" w:rsidRPr="00E05C49">
        <w:t xml:space="preserve">c </w:t>
      </w:r>
      <w:r w:rsidRPr="00E05C49">
        <w:t>P</w:t>
      </w:r>
      <w:r w:rsidR="009A6261" w:rsidRPr="00E05C49">
        <w:t>as</w:t>
      </w:r>
      <w:r w:rsidR="009A6261" w:rsidRPr="00E05C49">
        <w:rPr>
          <w:rFonts w:hint="eastAsia"/>
        </w:rPr>
        <w:t>ū</w:t>
      </w:r>
      <w:r w:rsidR="009A6261" w:rsidRPr="00E05C49">
        <w:t>t</w:t>
      </w:r>
      <w:r w:rsidR="009A6261" w:rsidRPr="00E05C49">
        <w:rPr>
          <w:rFonts w:hint="eastAsia"/>
        </w:rPr>
        <w:t>ī</w:t>
      </w:r>
      <w:r w:rsidR="009A6261" w:rsidRPr="00E05C49">
        <w:t>t</w:t>
      </w:r>
      <w:r w:rsidR="009A6261" w:rsidRPr="00E05C49">
        <w:rPr>
          <w:rFonts w:hint="eastAsia"/>
        </w:rPr>
        <w:t>ā</w:t>
      </w:r>
      <w:r w:rsidR="009A6261" w:rsidRPr="00E05C49">
        <w:t>ja piepras</w:t>
      </w:r>
      <w:r w:rsidR="009A6261" w:rsidRPr="00E05C49">
        <w:rPr>
          <w:rFonts w:hint="eastAsia"/>
        </w:rPr>
        <w:t>ī</w:t>
      </w:r>
      <w:r w:rsidR="009A6261" w:rsidRPr="00E05C49">
        <w:t xml:space="preserve">juma sniedz visu </w:t>
      </w:r>
      <w:r w:rsidRPr="00E05C49">
        <w:t>P</w:t>
      </w:r>
      <w:r w:rsidR="009A6261" w:rsidRPr="00E05C49">
        <w:t>as</w:t>
      </w:r>
      <w:r w:rsidR="009A6261" w:rsidRPr="00E05C49">
        <w:rPr>
          <w:rFonts w:hint="eastAsia"/>
        </w:rPr>
        <w:t>ū</w:t>
      </w:r>
      <w:r w:rsidR="009A6261" w:rsidRPr="00E05C49">
        <w:t>t</w:t>
      </w:r>
      <w:r w:rsidR="009A6261" w:rsidRPr="00E05C49">
        <w:rPr>
          <w:rFonts w:hint="eastAsia"/>
        </w:rPr>
        <w:t>ī</w:t>
      </w:r>
      <w:r w:rsidR="009A6261" w:rsidRPr="00E05C49">
        <w:t>t</w:t>
      </w:r>
      <w:r w:rsidR="009A6261" w:rsidRPr="00E05C49">
        <w:rPr>
          <w:rFonts w:hint="eastAsia"/>
        </w:rPr>
        <w:t>ā</w:t>
      </w:r>
      <w:r w:rsidR="009A6261" w:rsidRPr="00E05C49">
        <w:t>jam nepiecie</w:t>
      </w:r>
      <w:r w:rsidR="009A6261" w:rsidRPr="00E05C49">
        <w:rPr>
          <w:rFonts w:hint="eastAsia"/>
        </w:rPr>
        <w:t>š</w:t>
      </w:r>
      <w:r w:rsidR="009A6261" w:rsidRPr="00E05C49">
        <w:t>amo inform</w:t>
      </w:r>
      <w:r w:rsidR="009A6261" w:rsidRPr="00E05C49">
        <w:rPr>
          <w:rFonts w:hint="eastAsia"/>
        </w:rPr>
        <w:t>ā</w:t>
      </w:r>
      <w:r w:rsidRPr="00E05C49">
        <w:t>ciju par P</w:t>
      </w:r>
      <w:r w:rsidR="009A6261" w:rsidRPr="00E05C49">
        <w:t xml:space="preserve">akalpojuma </w:t>
      </w:r>
      <w:r w:rsidRPr="00E05C49">
        <w:t>izpildi</w:t>
      </w:r>
      <w:r w:rsidR="009A6261" w:rsidRPr="00E05C49">
        <w:t xml:space="preserve"> un citiem jaut</w:t>
      </w:r>
      <w:r w:rsidR="009A6261" w:rsidRPr="00E05C49">
        <w:rPr>
          <w:rFonts w:hint="eastAsia"/>
        </w:rPr>
        <w:t>ā</w:t>
      </w:r>
      <w:r w:rsidRPr="00E05C49">
        <w:t>jumiem, kas ir I</w:t>
      </w:r>
      <w:r w:rsidR="009A6261" w:rsidRPr="00E05C49">
        <w:t>zpild</w:t>
      </w:r>
      <w:r w:rsidR="009A6261" w:rsidRPr="00E05C49">
        <w:rPr>
          <w:rFonts w:hint="eastAsia"/>
        </w:rPr>
        <w:t>ī</w:t>
      </w:r>
      <w:r w:rsidR="009A6261" w:rsidRPr="00E05C49">
        <w:t>t</w:t>
      </w:r>
      <w:r w:rsidR="009A6261" w:rsidRPr="00E05C49">
        <w:rPr>
          <w:rFonts w:hint="eastAsia"/>
        </w:rPr>
        <w:t>ā</w:t>
      </w:r>
      <w:r w:rsidR="009A6261" w:rsidRPr="00E05C49">
        <w:t>ja kompetenc</w:t>
      </w:r>
      <w:r w:rsidR="009A6261" w:rsidRPr="00E05C49">
        <w:rPr>
          <w:rFonts w:hint="eastAsia"/>
        </w:rPr>
        <w:t>ē</w:t>
      </w:r>
      <w:r w:rsidR="009A6261" w:rsidRPr="00E05C49">
        <w:t xml:space="preserve">; </w:t>
      </w:r>
    </w:p>
    <w:p w:rsidR="005F3046" w:rsidRPr="00E05C49" w:rsidRDefault="005F3046" w:rsidP="005F3046">
      <w:pPr>
        <w:pStyle w:val="Normalnum"/>
        <w:numPr>
          <w:ilvl w:val="2"/>
          <w:numId w:val="2"/>
        </w:numPr>
        <w:tabs>
          <w:tab w:val="clear" w:pos="1080"/>
        </w:tabs>
        <w:ind w:left="1134" w:hanging="567"/>
        <w:jc w:val="both"/>
        <w:rPr>
          <w:szCs w:val="24"/>
        </w:rPr>
      </w:pPr>
      <w:r w:rsidRPr="00E05C49">
        <w:t>a</w:t>
      </w:r>
      <w:r w:rsidR="009A6261" w:rsidRPr="00E05C49">
        <w:t>p</w:t>
      </w:r>
      <w:r w:rsidR="009A6261" w:rsidRPr="00E05C49">
        <w:rPr>
          <w:rFonts w:hint="eastAsia"/>
        </w:rPr>
        <w:t>ņ</w:t>
      </w:r>
      <w:r w:rsidR="009A6261" w:rsidRPr="00E05C49">
        <w:t>emas nekav</w:t>
      </w:r>
      <w:r w:rsidR="009A6261" w:rsidRPr="00E05C49">
        <w:rPr>
          <w:rFonts w:hint="eastAsia"/>
        </w:rPr>
        <w:t>ē</w:t>
      </w:r>
      <w:r w:rsidR="009A6261" w:rsidRPr="00E05C49">
        <w:t>joties inform</w:t>
      </w:r>
      <w:r w:rsidR="009A6261" w:rsidRPr="00E05C49">
        <w:rPr>
          <w:rFonts w:hint="eastAsia"/>
        </w:rPr>
        <w:t>ē</w:t>
      </w:r>
      <w:r w:rsidRPr="00E05C49">
        <w:t>t P</w:t>
      </w:r>
      <w:r w:rsidR="009A6261" w:rsidRPr="00E05C49">
        <w:t>as</w:t>
      </w:r>
      <w:r w:rsidR="009A6261" w:rsidRPr="00E05C49">
        <w:rPr>
          <w:rFonts w:hint="eastAsia"/>
        </w:rPr>
        <w:t>ū</w:t>
      </w:r>
      <w:r w:rsidR="009A6261" w:rsidRPr="00E05C49">
        <w:t>t</w:t>
      </w:r>
      <w:r w:rsidR="009A6261" w:rsidRPr="00E05C49">
        <w:rPr>
          <w:rFonts w:hint="eastAsia"/>
        </w:rPr>
        <w:t>ī</w:t>
      </w:r>
      <w:r w:rsidR="009A6261" w:rsidRPr="00E05C49">
        <w:t>t</w:t>
      </w:r>
      <w:r w:rsidR="009A6261" w:rsidRPr="00E05C49">
        <w:rPr>
          <w:rFonts w:hint="eastAsia"/>
        </w:rPr>
        <w:t>ā</w:t>
      </w:r>
      <w:r w:rsidR="009A6261" w:rsidRPr="00E05C49">
        <w:t>ju par apst</w:t>
      </w:r>
      <w:r w:rsidR="009A6261" w:rsidRPr="00E05C49">
        <w:rPr>
          <w:rFonts w:hint="eastAsia"/>
        </w:rPr>
        <w:t>ā</w:t>
      </w:r>
      <w:r w:rsidR="009A6261" w:rsidRPr="00E05C49">
        <w:t>k</w:t>
      </w:r>
      <w:r w:rsidR="009A6261" w:rsidRPr="00E05C49">
        <w:rPr>
          <w:rFonts w:hint="eastAsia"/>
        </w:rPr>
        <w:t>ļ</w:t>
      </w:r>
      <w:r w:rsidR="009A6261" w:rsidRPr="00E05C49">
        <w:t>iem, kas trauc</w:t>
      </w:r>
      <w:r w:rsidR="009A6261" w:rsidRPr="00E05C49">
        <w:rPr>
          <w:rFonts w:hint="eastAsia"/>
        </w:rPr>
        <w:t>ē</w:t>
      </w:r>
      <w:r w:rsidR="009A6261" w:rsidRPr="00E05C49">
        <w:t xml:space="preserve"> vai var</w:t>
      </w:r>
      <w:r w:rsidR="009A6261" w:rsidRPr="00E05C49">
        <w:rPr>
          <w:rFonts w:hint="eastAsia"/>
        </w:rPr>
        <w:t>ē</w:t>
      </w:r>
      <w:r w:rsidR="009A6261" w:rsidRPr="00E05C49">
        <w:t>tu trauc</w:t>
      </w:r>
      <w:r w:rsidR="009A6261" w:rsidRPr="00E05C49">
        <w:rPr>
          <w:rFonts w:hint="eastAsia"/>
        </w:rPr>
        <w:t>ē</w:t>
      </w:r>
      <w:r w:rsidRPr="00E05C49">
        <w:t>t L</w:t>
      </w:r>
      <w:r w:rsidR="009A6261" w:rsidRPr="00E05C49">
        <w:rPr>
          <w:rFonts w:hint="eastAsia"/>
        </w:rPr>
        <w:t>ī</w:t>
      </w:r>
      <w:r w:rsidR="009A6261" w:rsidRPr="00E05C49">
        <w:t>guma kvalitat</w:t>
      </w:r>
      <w:r w:rsidR="009A6261" w:rsidRPr="00E05C49">
        <w:rPr>
          <w:rFonts w:hint="eastAsia"/>
        </w:rPr>
        <w:t>ī</w:t>
      </w:r>
      <w:r w:rsidR="009A6261" w:rsidRPr="00E05C49">
        <w:t xml:space="preserve">vu izpildi; </w:t>
      </w:r>
    </w:p>
    <w:p w:rsidR="005F3046" w:rsidRPr="00E05C49" w:rsidRDefault="005F3046" w:rsidP="005F3046">
      <w:pPr>
        <w:pStyle w:val="Normalnum"/>
        <w:numPr>
          <w:ilvl w:val="2"/>
          <w:numId w:val="2"/>
        </w:numPr>
        <w:tabs>
          <w:tab w:val="clear" w:pos="1080"/>
        </w:tabs>
        <w:ind w:left="1134" w:hanging="567"/>
        <w:jc w:val="both"/>
        <w:rPr>
          <w:szCs w:val="24"/>
        </w:rPr>
      </w:pPr>
      <w:r w:rsidRPr="00E05C49">
        <w:t>a</w:t>
      </w:r>
      <w:r w:rsidR="009A6261" w:rsidRPr="00E05C49">
        <w:t>p</w:t>
      </w:r>
      <w:r w:rsidR="009A6261" w:rsidRPr="00E05C49">
        <w:rPr>
          <w:rFonts w:hint="eastAsia"/>
        </w:rPr>
        <w:t>ņ</w:t>
      </w:r>
      <w:r w:rsidR="009A6261" w:rsidRPr="00E05C49">
        <w:t>emas iev</w:t>
      </w:r>
      <w:r w:rsidR="009A6261" w:rsidRPr="00E05C49">
        <w:rPr>
          <w:rFonts w:hint="eastAsia"/>
        </w:rPr>
        <w:t>ē</w:t>
      </w:r>
      <w:r w:rsidRPr="00E05C49">
        <w:t>rot P</w:t>
      </w:r>
      <w:r w:rsidR="009A6261" w:rsidRPr="00E05C49">
        <w:t>as</w:t>
      </w:r>
      <w:r w:rsidR="009A6261" w:rsidRPr="00E05C49">
        <w:rPr>
          <w:rFonts w:hint="eastAsia"/>
        </w:rPr>
        <w:t>ū</w:t>
      </w:r>
      <w:r w:rsidR="009A6261" w:rsidRPr="00E05C49">
        <w:t>t</w:t>
      </w:r>
      <w:r w:rsidR="009A6261" w:rsidRPr="00E05C49">
        <w:rPr>
          <w:rFonts w:hint="eastAsia"/>
        </w:rPr>
        <w:t>ī</w:t>
      </w:r>
      <w:r w:rsidR="009A6261" w:rsidRPr="00E05C49">
        <w:t>t</w:t>
      </w:r>
      <w:r w:rsidR="009A6261" w:rsidRPr="00E05C49">
        <w:rPr>
          <w:rFonts w:hint="eastAsia"/>
        </w:rPr>
        <w:t>ā</w:t>
      </w:r>
      <w:r w:rsidR="009A6261" w:rsidRPr="00E05C49">
        <w:t xml:space="preserve">ja </w:t>
      </w:r>
      <w:r w:rsidRPr="00E05C49">
        <w:t xml:space="preserve">Līguma kontaktpersonas </w:t>
      </w:r>
      <w:r w:rsidR="009A6261" w:rsidRPr="00E05C49">
        <w:t>nor</w:t>
      </w:r>
      <w:r w:rsidR="009A6261" w:rsidRPr="00E05C49">
        <w:rPr>
          <w:rFonts w:hint="eastAsia"/>
        </w:rPr>
        <w:t>ā</w:t>
      </w:r>
      <w:r w:rsidR="009A6261" w:rsidRPr="00E05C49">
        <w:t>d</w:t>
      </w:r>
      <w:r w:rsidR="009A6261" w:rsidRPr="00E05C49">
        <w:rPr>
          <w:rFonts w:hint="eastAsia"/>
        </w:rPr>
        <w:t>ī</w:t>
      </w:r>
      <w:r w:rsidR="009A6261" w:rsidRPr="00E05C49">
        <w:t>jumus, kas saist</w:t>
      </w:r>
      <w:r w:rsidR="009A6261" w:rsidRPr="00E05C49">
        <w:rPr>
          <w:rFonts w:hint="eastAsia"/>
        </w:rPr>
        <w:t>ī</w:t>
      </w:r>
      <w:r w:rsidRPr="00E05C49">
        <w:t>ti ar P</w:t>
      </w:r>
      <w:r w:rsidR="009A6261" w:rsidRPr="00E05C49">
        <w:t>akalpojuma snieg</w:t>
      </w:r>
      <w:r w:rsidR="009A6261" w:rsidRPr="00E05C49">
        <w:rPr>
          <w:rFonts w:hint="eastAsia"/>
        </w:rPr>
        <w:t>š</w:t>
      </w:r>
      <w:r w:rsidRPr="00E05C49">
        <w:t>anu;</w:t>
      </w:r>
    </w:p>
    <w:p w:rsidR="009A6261" w:rsidRPr="00E05C49" w:rsidRDefault="009A6261" w:rsidP="005F3046">
      <w:pPr>
        <w:pStyle w:val="Normalnum"/>
        <w:numPr>
          <w:ilvl w:val="2"/>
          <w:numId w:val="2"/>
        </w:numPr>
        <w:tabs>
          <w:tab w:val="clear" w:pos="1080"/>
        </w:tabs>
        <w:ind w:left="1134" w:hanging="567"/>
        <w:jc w:val="both"/>
        <w:rPr>
          <w:szCs w:val="24"/>
        </w:rPr>
      </w:pPr>
      <w:r w:rsidRPr="00E05C49">
        <w:t xml:space="preserve">saņemt no Pasūtītāja informāciju, kas nepieciešama Pakalpojuma kvalitatīvai sniegšanai; </w:t>
      </w:r>
    </w:p>
    <w:p w:rsidR="00FC0712" w:rsidRPr="00E05C49" w:rsidRDefault="00FC0712" w:rsidP="003D2FAF">
      <w:pPr>
        <w:pStyle w:val="Normalnum"/>
        <w:numPr>
          <w:ilvl w:val="2"/>
          <w:numId w:val="2"/>
        </w:numPr>
        <w:tabs>
          <w:tab w:val="clear" w:pos="1080"/>
        </w:tabs>
        <w:ind w:left="1134" w:hanging="567"/>
        <w:jc w:val="both"/>
        <w:rPr>
          <w:szCs w:val="24"/>
        </w:rPr>
      </w:pPr>
      <w:r w:rsidRPr="00E05C49">
        <w:rPr>
          <w:szCs w:val="24"/>
        </w:rPr>
        <w:t>saņemt samaksu par kvalitatīvi veikto Pakalpojumu saskaņā ar Līguma nosacījumiem;</w:t>
      </w:r>
    </w:p>
    <w:p w:rsidR="00FC0712" w:rsidRPr="00E05C49" w:rsidRDefault="00FC0712" w:rsidP="003D2FAF">
      <w:pPr>
        <w:widowControl w:val="0"/>
        <w:numPr>
          <w:ilvl w:val="2"/>
          <w:numId w:val="2"/>
        </w:numPr>
        <w:tabs>
          <w:tab w:val="clear" w:pos="1080"/>
          <w:tab w:val="num" w:pos="1440"/>
        </w:tabs>
        <w:autoSpaceDE w:val="0"/>
        <w:autoSpaceDN w:val="0"/>
        <w:ind w:left="1134" w:hanging="567"/>
        <w:jc w:val="both"/>
        <w:rPr>
          <w:sz w:val="24"/>
          <w:szCs w:val="24"/>
        </w:rPr>
      </w:pPr>
      <w:r w:rsidRPr="00E05C49">
        <w:rPr>
          <w:sz w:val="24"/>
          <w:szCs w:val="24"/>
        </w:rPr>
        <w:t>Līguma darbības termiņa laikā, kā arī pēc tā beigām, neizpaust jebkāda veida ar Pasūtītāju vai tā darbību saistītu informāciju, kas tiek iegūta Pakalpojuma sniegšanas laikā;</w:t>
      </w:r>
    </w:p>
    <w:p w:rsidR="00FC0712" w:rsidRPr="00E05C49" w:rsidRDefault="00FC0712" w:rsidP="003D2FAF">
      <w:pPr>
        <w:widowControl w:val="0"/>
        <w:numPr>
          <w:ilvl w:val="2"/>
          <w:numId w:val="2"/>
        </w:numPr>
        <w:tabs>
          <w:tab w:val="clear" w:pos="1080"/>
          <w:tab w:val="num" w:pos="1440"/>
        </w:tabs>
        <w:autoSpaceDE w:val="0"/>
        <w:autoSpaceDN w:val="0"/>
        <w:ind w:left="1134" w:hanging="567"/>
        <w:jc w:val="both"/>
        <w:rPr>
          <w:sz w:val="24"/>
          <w:szCs w:val="24"/>
        </w:rPr>
      </w:pPr>
      <w:r w:rsidRPr="00E05C49">
        <w:rPr>
          <w:sz w:val="24"/>
          <w:szCs w:val="24"/>
        </w:rPr>
        <w:t xml:space="preserve">gadījumā, ja Izpildītāja vai tā Līguma izpildē iesaistīto personu ar Līguma izpildi </w:t>
      </w:r>
      <w:r w:rsidRPr="00E05C49">
        <w:rPr>
          <w:sz w:val="24"/>
          <w:szCs w:val="24"/>
        </w:rPr>
        <w:lastRenderedPageBreak/>
        <w:t>saistītas darbības vai bezdarbības, t.sk., iekārtu bojājumi, kas radušies izmantojot ražotāja noteikumiem neatbilstošas rezerves daļas vai materiālus vai nekvalificēta speciālista piesaisti darbu veikšanā, rezultātā Pasūtītājam tiek radīti jebkāda veida materiāli novērtējami zaudējumi (drukas iekārtas (</w:t>
      </w:r>
      <w:r w:rsidR="00D353CA" w:rsidRPr="00E05C49">
        <w:rPr>
          <w:sz w:val="24"/>
          <w:szCs w:val="24"/>
        </w:rPr>
        <w:t>-u) bojājumi ir neatgriezeniski</w:t>
      </w:r>
      <w:r w:rsidR="003D2FAF" w:rsidRPr="00E05C49">
        <w:rPr>
          <w:sz w:val="24"/>
          <w:szCs w:val="24"/>
        </w:rPr>
        <w:t xml:space="preserve"> </w:t>
      </w:r>
      <w:r w:rsidRPr="00E05C49">
        <w:rPr>
          <w:sz w:val="24"/>
          <w:szCs w:val="24"/>
        </w:rPr>
        <w:t>un nevar tikt veikts to remonts), Izpildītājs nodrošina ekvivalentas iekārtas piegādi un uzstādīšanu bez papildus samaksas.</w:t>
      </w:r>
      <w:r w:rsidRPr="00E05C49">
        <w:rPr>
          <w:szCs w:val="24"/>
        </w:rPr>
        <w:t xml:space="preserve"> </w:t>
      </w:r>
      <w:r w:rsidRPr="00E05C49">
        <w:rPr>
          <w:sz w:val="24"/>
          <w:szCs w:val="24"/>
        </w:rPr>
        <w:t xml:space="preserve"> </w:t>
      </w:r>
    </w:p>
    <w:p w:rsidR="00FC0712" w:rsidRPr="00E05C49" w:rsidRDefault="00FC0712" w:rsidP="00FC0712">
      <w:pPr>
        <w:pStyle w:val="Normalnum"/>
        <w:ind w:left="502"/>
        <w:jc w:val="both"/>
        <w:rPr>
          <w:szCs w:val="24"/>
        </w:rPr>
      </w:pPr>
      <w:r w:rsidRPr="00E05C49">
        <w:rPr>
          <w:szCs w:val="24"/>
        </w:rPr>
        <w:t xml:space="preserve"> </w:t>
      </w:r>
    </w:p>
    <w:p w:rsidR="005F3046" w:rsidRPr="00E05C49" w:rsidRDefault="005F3046" w:rsidP="00FC0712">
      <w:pPr>
        <w:pStyle w:val="Heading1"/>
        <w:keepNext w:val="0"/>
        <w:rPr>
          <w:rFonts w:ascii="Times New Roman" w:hAnsi="Times New Roman"/>
          <w:szCs w:val="24"/>
        </w:rPr>
      </w:pPr>
      <w:bookmarkStart w:id="29" w:name="_Toc64201623"/>
      <w:bookmarkStart w:id="30" w:name="_Toc64264072"/>
      <w:bookmarkStart w:id="31" w:name="_Toc65454241"/>
      <w:bookmarkStart w:id="32" w:name="_Toc65862771"/>
      <w:bookmarkStart w:id="33" w:name="_Toc65956610"/>
      <w:bookmarkStart w:id="34" w:name="_Toc65967969"/>
      <w:bookmarkStart w:id="35" w:name="_Toc72766066"/>
      <w:bookmarkStart w:id="36" w:name="_Toc73116766"/>
      <w:bookmarkStart w:id="37" w:name="_Toc79552066"/>
      <w:bookmarkStart w:id="38" w:name="_Toc202508214"/>
      <w:r w:rsidRPr="00E05C49">
        <w:rPr>
          <w:rFonts w:ascii="Times New Roman" w:hAnsi="Times New Roman"/>
          <w:szCs w:val="24"/>
        </w:rPr>
        <w:t>Pušu atbildība</w:t>
      </w:r>
    </w:p>
    <w:p w:rsidR="005F3046" w:rsidRPr="00E05C49" w:rsidRDefault="005F3046" w:rsidP="005F3046">
      <w:pPr>
        <w:pStyle w:val="Normalnum"/>
        <w:numPr>
          <w:ilvl w:val="1"/>
          <w:numId w:val="2"/>
        </w:numPr>
        <w:tabs>
          <w:tab w:val="clear" w:pos="786"/>
        </w:tabs>
        <w:ind w:left="567" w:hanging="567"/>
        <w:jc w:val="both"/>
        <w:rPr>
          <w:szCs w:val="24"/>
        </w:rPr>
      </w:pPr>
      <w:r w:rsidRPr="00E05C49">
        <w:t xml:space="preserve">Katra Puse ir atbildīga par Līguma neizpildīšanu vai par to, ka Līgums nav izpildīts pienācīgi tās vainas dēļ. Pusēm saskaņā ar Civillikumu ir pienākums atlīdzināt otrai Pusei nodarītos tiešos vai netiešos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 Zaudējumu apmērs jāpierāda Pusei, kura tos cietusi. </w:t>
      </w:r>
    </w:p>
    <w:p w:rsidR="009413C7" w:rsidRPr="00E05C49" w:rsidRDefault="005F3046" w:rsidP="009413C7">
      <w:pPr>
        <w:pStyle w:val="Normalnum"/>
        <w:numPr>
          <w:ilvl w:val="1"/>
          <w:numId w:val="2"/>
        </w:numPr>
        <w:tabs>
          <w:tab w:val="clear" w:pos="786"/>
        </w:tabs>
        <w:ind w:left="567" w:hanging="567"/>
        <w:jc w:val="both"/>
        <w:rPr>
          <w:szCs w:val="24"/>
        </w:rPr>
      </w:pPr>
      <w:r w:rsidRPr="00E05C49">
        <w:rPr>
          <w:szCs w:val="24"/>
        </w:rPr>
        <w:t xml:space="preserve">Ja Izpildītāja vainas dēļ (nekvalitatīvas rezerves daļas, materiāli) Pasūtītāja drukas iekārtām tiek radīti bojājumi, Izpildītājs veic iekārtas (-u) remontu bez papildus samaksas. </w:t>
      </w:r>
      <w:r w:rsidRPr="00E05C49">
        <w:t>Par katru reizi, kad tiek konstatēts iekārtas bojājums, Pasūtītāja kontaktpersona mutvārdos vai pa e-pastu paziņo par to Izpildītājam un uzaicina to uz Pakalpojuma sniegšanas vietu defektu konstatācijas akta sagatavošanai. Izpildītāja pārstāvim jāierodas Pakalpojuma sniegšanas vietā astoņu stundu laikā darba dienās no paziņojuma saņemšanas brīža, iepriekš saskaņojot laiku ar Pasūtītāja pārstāvi. Ja Izpildītāja pārstāvis neierodas šajā termiņā, atsakās piedalīties defektu konstatācijas akta sagatavošanā un/vai parakstīt defektu konstatācijas aktu, Pasūtītāja pārstāvis ir tiesīgs sagatavot defektu konstatācijas aktu vienpusēji bez Izpildītāja piedalīšanās, pieaicinot divus lieciniekus no Pakalpojuma sniegšanas vietā strādājošajiem darbiniekiem. Šādā gadījumā Izpildītājam nav tiesības apstrīdēt sagatavoto</w:t>
      </w:r>
      <w:r w:rsidR="006A2F11" w:rsidRPr="00E05C49">
        <w:t xml:space="preserve"> defektu konstatācijas aktu.</w:t>
      </w:r>
    </w:p>
    <w:p w:rsidR="005F3046" w:rsidRPr="00E05C49" w:rsidRDefault="006A2F11" w:rsidP="009413C7">
      <w:pPr>
        <w:pStyle w:val="Normalnum"/>
        <w:numPr>
          <w:ilvl w:val="1"/>
          <w:numId w:val="2"/>
        </w:numPr>
        <w:tabs>
          <w:tab w:val="clear" w:pos="786"/>
        </w:tabs>
        <w:ind w:left="567" w:hanging="567"/>
        <w:jc w:val="both"/>
        <w:rPr>
          <w:szCs w:val="24"/>
        </w:rPr>
      </w:pPr>
      <w:r w:rsidRPr="00E05C49">
        <w:t>D</w:t>
      </w:r>
      <w:r w:rsidR="005F3046" w:rsidRPr="00E05C49">
        <w:t>efektu konstatācijas aktā konstatētie trūkumi, bojājumi vai nepilnības Izpildītājam jānovērš 24 stundu laikā</w:t>
      </w:r>
      <w:r w:rsidR="009413C7" w:rsidRPr="00E05C49">
        <w:t xml:space="preserve"> darba dienās no </w:t>
      </w:r>
      <w:proofErr w:type="spellStart"/>
      <w:r w:rsidR="009413C7" w:rsidRPr="00E05C49">
        <w:t>defektācijas</w:t>
      </w:r>
      <w:proofErr w:type="spellEnd"/>
      <w:r w:rsidR="009413C7" w:rsidRPr="00E05C49">
        <w:t xml:space="preserve"> akta nosūtīšanas brīža</w:t>
      </w:r>
      <w:r w:rsidR="005F3046" w:rsidRPr="00E05C49">
        <w:t xml:space="preserve">. Gadījumā, ja Izpildītājs trūkumus, bojājumus vai citas nepilnības nenovērš noteiktajā termiņā, Pasūtītājs ir tiesīgs veikt to saviem spēkiem, vai pieaicinot trešās personas. Izpildītājs šādā gadījumā atlīdzina Pasūtītājam visus ar trūkumu, bojājumu vai citu nepilnību novēršanu saistītos izdevumus. </w:t>
      </w:r>
    </w:p>
    <w:p w:rsidR="005F3046" w:rsidRPr="00E05C49" w:rsidRDefault="005F3046" w:rsidP="005F3046">
      <w:pPr>
        <w:pStyle w:val="BodyText3"/>
        <w:numPr>
          <w:ilvl w:val="1"/>
          <w:numId w:val="2"/>
        </w:numPr>
        <w:tabs>
          <w:tab w:val="clear" w:pos="786"/>
          <w:tab w:val="num" w:pos="567"/>
        </w:tabs>
        <w:spacing w:after="0"/>
        <w:ind w:left="567" w:hanging="567"/>
        <w:jc w:val="both"/>
        <w:rPr>
          <w:sz w:val="24"/>
          <w:szCs w:val="24"/>
        </w:rPr>
      </w:pPr>
      <w:r w:rsidRPr="00E05C49">
        <w:rPr>
          <w:sz w:val="24"/>
          <w:szCs w:val="24"/>
        </w:rPr>
        <w:t xml:space="preserve">Gadījumā, ja Izpildītājs neizpilda Līgumā noteiktās saistības paredzētajos termiņos, </w:t>
      </w:r>
      <w:r w:rsidRPr="00E05C49">
        <w:rPr>
          <w:color w:val="000000"/>
          <w:sz w:val="24"/>
          <w:szCs w:val="24"/>
        </w:rPr>
        <w:t xml:space="preserve">tad Pasūtītājs ir tiesīgs prasīt Izpildītājam maksāt līgumsodu 0,1% apmērā no Līguma kopējās summas par katru nokavēto darba dienu, ja minētais nokavējums radies Izpildītāja vai Izpildītāja Līguma izpildē iesaistītu trešo personu dēļ, </w:t>
      </w:r>
      <w:r w:rsidRPr="00E05C49">
        <w:rPr>
          <w:sz w:val="24"/>
          <w:szCs w:val="24"/>
        </w:rPr>
        <w:t xml:space="preserve">bet ne vairāk kā 10% no Līguma kopējās summas. </w:t>
      </w:r>
      <w:r w:rsidRPr="00E05C49">
        <w:rPr>
          <w:color w:val="000000"/>
          <w:sz w:val="24"/>
          <w:szCs w:val="24"/>
        </w:rPr>
        <w:t>Līgumsods tiek maksāts uz Pasūtītāja iesniegtā rēķina pamata.</w:t>
      </w:r>
      <w:r w:rsidRPr="00E05C49">
        <w:rPr>
          <w:color w:val="000000"/>
          <w:szCs w:val="24"/>
        </w:rPr>
        <w:t xml:space="preserve"> </w:t>
      </w:r>
    </w:p>
    <w:p w:rsidR="005F3046" w:rsidRPr="00E05C49" w:rsidRDefault="005F3046" w:rsidP="005F3046">
      <w:pPr>
        <w:pStyle w:val="Normalnum"/>
        <w:numPr>
          <w:ilvl w:val="1"/>
          <w:numId w:val="2"/>
        </w:numPr>
        <w:tabs>
          <w:tab w:val="clear" w:pos="786"/>
        </w:tabs>
        <w:ind w:left="567" w:hanging="567"/>
        <w:jc w:val="both"/>
        <w:rPr>
          <w:color w:val="000000"/>
          <w:szCs w:val="24"/>
        </w:rPr>
      </w:pPr>
      <w:r w:rsidRPr="00E05C49">
        <w:rPr>
          <w:color w:val="000000"/>
          <w:szCs w:val="24"/>
        </w:rPr>
        <w:t>Gadījumā, ja Pasūtītājs neveic maksājumus Izpildītājam saskaņā ar Līguma 3.4.punktā noteikto, tad</w:t>
      </w:r>
      <w:r w:rsidR="00CC12A6" w:rsidRPr="00E05C49">
        <w:rPr>
          <w:color w:val="000000"/>
          <w:szCs w:val="24"/>
        </w:rPr>
        <w:t xml:space="preserve"> Izpildītājs ir tiesīgs prasīt P</w:t>
      </w:r>
      <w:r w:rsidRPr="00E05C49">
        <w:rPr>
          <w:color w:val="000000"/>
          <w:szCs w:val="24"/>
        </w:rPr>
        <w:t xml:space="preserve">asūtītājam maksāt 0,1% apmērā no kavētā maksājuma summas par katru nokavēto darba dienu, </w:t>
      </w:r>
      <w:r w:rsidRPr="00E05C49">
        <w:rPr>
          <w:szCs w:val="24"/>
        </w:rPr>
        <w:t>bet ne vairāk kā 10% no Līguma kopējās summas.</w:t>
      </w:r>
      <w:r w:rsidRPr="00E05C49">
        <w:rPr>
          <w:color w:val="000000"/>
          <w:szCs w:val="24"/>
        </w:rPr>
        <w:t xml:space="preserve"> Līgumsods tiek maksāts uz Izpildītāja iesniegtā rēķina pamata. </w:t>
      </w:r>
    </w:p>
    <w:p w:rsidR="005F3046" w:rsidRPr="00E05C49" w:rsidRDefault="005F3046" w:rsidP="005F3046">
      <w:pPr>
        <w:pStyle w:val="Default"/>
        <w:numPr>
          <w:ilvl w:val="1"/>
          <w:numId w:val="2"/>
        </w:numPr>
        <w:tabs>
          <w:tab w:val="clear" w:pos="786"/>
          <w:tab w:val="num" w:pos="567"/>
        </w:tabs>
        <w:ind w:left="567" w:hanging="567"/>
        <w:jc w:val="both"/>
        <w:rPr>
          <w:rFonts w:ascii="Times New Roman" w:hAnsi="Times New Roman" w:cs="Times New Roman"/>
        </w:rPr>
      </w:pPr>
      <w:r w:rsidRPr="00E05C49">
        <w:rPr>
          <w:rFonts w:ascii="Times New Roman" w:hAnsi="Times New Roman" w:cs="Times New Roman"/>
        </w:rPr>
        <w:t xml:space="preserve">Līgumsods nav zaudējumu atlīdzība. </w:t>
      </w:r>
    </w:p>
    <w:p w:rsidR="005F3046" w:rsidRPr="00E05C49" w:rsidRDefault="005F3046" w:rsidP="005F3046">
      <w:pPr>
        <w:pStyle w:val="Default"/>
        <w:numPr>
          <w:ilvl w:val="1"/>
          <w:numId w:val="2"/>
        </w:numPr>
        <w:tabs>
          <w:tab w:val="clear" w:pos="786"/>
          <w:tab w:val="num" w:pos="567"/>
        </w:tabs>
        <w:ind w:left="567" w:hanging="567"/>
        <w:jc w:val="both"/>
        <w:rPr>
          <w:rFonts w:ascii="Times New Roman" w:hAnsi="Times New Roman" w:cs="Times New Roman"/>
        </w:rPr>
      </w:pPr>
      <w:r w:rsidRPr="00E05C49">
        <w:rPr>
          <w:rFonts w:ascii="Times New Roman" w:hAnsi="Times New Roman" w:cs="Times New Roman"/>
        </w:rPr>
        <w:t xml:space="preserve">Līgumsoda samaksa neatbrīvo Puses no savu saistību izpildes. </w:t>
      </w:r>
    </w:p>
    <w:p w:rsidR="005F3046" w:rsidRPr="00E05C49" w:rsidRDefault="005F3046" w:rsidP="005F3046"/>
    <w:p w:rsidR="00FC0712" w:rsidRPr="00E05C49" w:rsidRDefault="00FC0712" w:rsidP="00FC0712">
      <w:pPr>
        <w:pStyle w:val="Heading1"/>
        <w:keepNext w:val="0"/>
        <w:rPr>
          <w:rFonts w:ascii="Times New Roman" w:hAnsi="Times New Roman"/>
          <w:szCs w:val="24"/>
        </w:rPr>
      </w:pPr>
      <w:r w:rsidRPr="00E05C49">
        <w:rPr>
          <w:rFonts w:ascii="Times New Roman" w:hAnsi="Times New Roman"/>
          <w:szCs w:val="24"/>
        </w:rPr>
        <w:t>Nepārvarama vara</w:t>
      </w:r>
      <w:bookmarkEnd w:id="29"/>
      <w:bookmarkEnd w:id="30"/>
      <w:bookmarkEnd w:id="31"/>
      <w:bookmarkEnd w:id="32"/>
      <w:bookmarkEnd w:id="33"/>
      <w:bookmarkEnd w:id="34"/>
      <w:bookmarkEnd w:id="35"/>
      <w:bookmarkEnd w:id="36"/>
      <w:bookmarkEnd w:id="37"/>
      <w:bookmarkEnd w:id="38"/>
    </w:p>
    <w:p w:rsidR="00FC0712" w:rsidRPr="00E05C49" w:rsidRDefault="00FC0712" w:rsidP="00FC0712">
      <w:pPr>
        <w:rPr>
          <w:sz w:val="24"/>
          <w:szCs w:val="24"/>
        </w:rPr>
      </w:pPr>
    </w:p>
    <w:p w:rsidR="00FC0712" w:rsidRPr="00E05C49" w:rsidRDefault="00FC0712" w:rsidP="003D2FAF">
      <w:pPr>
        <w:pStyle w:val="Style12"/>
        <w:widowControl/>
        <w:numPr>
          <w:ilvl w:val="1"/>
          <w:numId w:val="2"/>
        </w:numPr>
        <w:tabs>
          <w:tab w:val="clear" w:pos="786"/>
        </w:tabs>
        <w:spacing w:line="240" w:lineRule="auto"/>
        <w:ind w:left="567" w:right="-2" w:hanging="499"/>
        <w:jc w:val="both"/>
        <w:rPr>
          <w:color w:val="FF0000"/>
        </w:rPr>
      </w:pPr>
      <w:bookmarkStart w:id="39" w:name="_Toc64201429"/>
      <w:bookmarkStart w:id="40" w:name="_Toc64201624"/>
      <w:bookmarkStart w:id="41" w:name="_Toc64264073"/>
      <w:bookmarkStart w:id="42" w:name="_Toc65454242"/>
      <w:bookmarkStart w:id="43" w:name="_Toc65862772"/>
      <w:bookmarkStart w:id="44" w:name="_Toc65956611"/>
      <w:bookmarkStart w:id="45" w:name="_Toc65967970"/>
      <w:bookmarkStart w:id="46" w:name="_Toc72766067"/>
      <w:bookmarkStart w:id="47" w:name="_Toc73116767"/>
      <w:bookmarkStart w:id="48" w:name="_Toc79552067"/>
      <w:r w:rsidRPr="00E05C49">
        <w:t>Puses tiek atbrīvotas no atbildības par Līguma nosacījumu nepildīšanu, ja neizpilde rodas nepārvaramas varas vai ārkārtēju un ārēju apstākļu ietekmes rezultātā, ko attiecīgā no Pusēm (vai Puses kopā) nevarēja paredzēt, novērst, ietekmēt un, par kā rašanos nav atbildīgas.</w:t>
      </w:r>
    </w:p>
    <w:p w:rsidR="00FC0712" w:rsidRPr="00E05C49" w:rsidRDefault="00FC0712" w:rsidP="003D2FAF">
      <w:pPr>
        <w:pStyle w:val="ListParagraph"/>
        <w:numPr>
          <w:ilvl w:val="1"/>
          <w:numId w:val="2"/>
        </w:numPr>
        <w:tabs>
          <w:tab w:val="clear" w:pos="786"/>
        </w:tabs>
        <w:ind w:left="567" w:hanging="499"/>
        <w:jc w:val="both"/>
        <w:rPr>
          <w:szCs w:val="24"/>
        </w:rPr>
      </w:pPr>
      <w:r w:rsidRPr="00E05C49">
        <w:rPr>
          <w:rFonts w:eastAsia="Times New Roman"/>
          <w:szCs w:val="24"/>
        </w:rPr>
        <w:t xml:space="preserve">Puse, kurai </w:t>
      </w:r>
      <w:r w:rsidRPr="00E05C49">
        <w:rPr>
          <w:szCs w:val="24"/>
        </w:rPr>
        <w:t>Līgumā</w:t>
      </w:r>
      <w:r w:rsidRPr="00E05C49">
        <w:rPr>
          <w:rFonts w:eastAsia="Times New Roman"/>
          <w:szCs w:val="24"/>
        </w:rPr>
        <w:t xml:space="preserve"> noteikto saistību izpildi kavē nepārvarama vara, </w:t>
      </w:r>
      <w:r w:rsidRPr="00E05C49">
        <w:rPr>
          <w:rFonts w:eastAsia="Times New Roman"/>
          <w:szCs w:val="24"/>
          <w:lang w:eastAsia="lv-LV"/>
        </w:rPr>
        <w:t xml:space="preserve">ja tas iespējams, nekavējoties informē otru Pusi par šī perioda sākumu un beigām. Par nepārvaramas varas apstākļiem atzīstami tādi apstākļi kā dabas katastrofas, plūdi, ugunsgrēki, zemestrīces, </w:t>
      </w:r>
      <w:r w:rsidRPr="00E05C49">
        <w:rPr>
          <w:rFonts w:eastAsia="Times New Roman"/>
          <w:szCs w:val="24"/>
          <w:lang w:eastAsia="lv-LV"/>
        </w:rPr>
        <w:lastRenderedPageBreak/>
        <w:t xml:space="preserve">karadarbība, streiki u.c. no Pusēm neatkarīgi apstākļi, kas ir ārpus Pušu kontroles un atbildības, kā arī valsts varas vai augstākstāvošo institūciju lēmumi vai rīcība, kas nepieļauj </w:t>
      </w:r>
      <w:r w:rsidRPr="00E05C49">
        <w:rPr>
          <w:szCs w:val="24"/>
        </w:rPr>
        <w:t>vienošanās</w:t>
      </w:r>
      <w:r w:rsidRPr="00E05C49">
        <w:rPr>
          <w:rFonts w:eastAsia="Times New Roman"/>
          <w:szCs w:val="24"/>
          <w:lang w:eastAsia="lv-LV"/>
        </w:rPr>
        <w:t xml:space="preserve"> noteikumu izpildi, ja šie apstākļi ir radušies </w:t>
      </w:r>
      <w:r w:rsidRPr="00E05C49">
        <w:rPr>
          <w:szCs w:val="24"/>
        </w:rPr>
        <w:t>vienošanās</w:t>
      </w:r>
      <w:r w:rsidRPr="00E05C49">
        <w:rPr>
          <w:rFonts w:eastAsia="Times New Roman"/>
          <w:szCs w:val="24"/>
          <w:lang w:eastAsia="lv-LV"/>
        </w:rPr>
        <w:t xml:space="preserve"> darbības laikā un ja to iestāšanos neviena no Pusēm neparedzēja un nevarēja paredzēt.</w:t>
      </w:r>
    </w:p>
    <w:p w:rsidR="00FC0712" w:rsidRPr="00E05C49" w:rsidRDefault="005F3046" w:rsidP="003D2FAF">
      <w:pPr>
        <w:pStyle w:val="Apakpunkts"/>
        <w:numPr>
          <w:ilvl w:val="1"/>
          <w:numId w:val="2"/>
        </w:numPr>
        <w:tabs>
          <w:tab w:val="clear" w:pos="786"/>
          <w:tab w:val="left" w:pos="432"/>
        </w:tabs>
        <w:spacing w:after="0"/>
        <w:ind w:left="567" w:hanging="499"/>
        <w:rPr>
          <w:rFonts w:cs="Times New Roman"/>
          <w:szCs w:val="24"/>
        </w:rPr>
      </w:pPr>
      <w:r w:rsidRPr="00E05C49">
        <w:rPr>
          <w:rFonts w:cs="Times New Roman"/>
          <w:color w:val="0D0D0D"/>
          <w:szCs w:val="24"/>
        </w:rPr>
        <w:t>Līguma 6.1.un 6</w:t>
      </w:r>
      <w:r w:rsidR="00FC0712" w:rsidRPr="00E05C49">
        <w:rPr>
          <w:rFonts w:cs="Times New Roman"/>
          <w:color w:val="0D0D0D"/>
          <w:szCs w:val="24"/>
        </w:rPr>
        <w:t xml:space="preserve">.2. apakšpunktā minēto nepārvaramas varas apstākļu iestāšanās gadījumā, Līgumā paredzēto saistību izpildes termiņi tiek pagarināti atbilstoši šo apstākļu darbības laikam. Ja nepārvarama vara ilgst ilgāk par vienu mēnesi, Pusēm ir tiesības vienojoties izbeigt Līgumu. </w:t>
      </w:r>
    </w:p>
    <w:p w:rsidR="00FC0712" w:rsidRPr="00E05C49" w:rsidRDefault="00FC0712" w:rsidP="003D2FAF">
      <w:pPr>
        <w:pStyle w:val="Normalnum"/>
        <w:ind w:left="567" w:hanging="499"/>
        <w:jc w:val="both"/>
        <w:rPr>
          <w:szCs w:val="24"/>
        </w:rPr>
      </w:pPr>
    </w:p>
    <w:p w:rsidR="00FC0712" w:rsidRPr="00E05C49" w:rsidRDefault="00FC0712" w:rsidP="00D353CA">
      <w:pPr>
        <w:pStyle w:val="Heading1"/>
      </w:pPr>
      <w:r w:rsidRPr="00E05C49">
        <w:t>NOSLĒGUMA NOTEIKUMI</w:t>
      </w:r>
    </w:p>
    <w:bookmarkEnd w:id="39"/>
    <w:bookmarkEnd w:id="40"/>
    <w:bookmarkEnd w:id="41"/>
    <w:bookmarkEnd w:id="42"/>
    <w:bookmarkEnd w:id="43"/>
    <w:bookmarkEnd w:id="44"/>
    <w:bookmarkEnd w:id="45"/>
    <w:bookmarkEnd w:id="46"/>
    <w:bookmarkEnd w:id="47"/>
    <w:bookmarkEnd w:id="48"/>
    <w:p w:rsidR="00FC0712" w:rsidRPr="00E05C49" w:rsidRDefault="00FC0712" w:rsidP="00FC0712">
      <w:pPr>
        <w:rPr>
          <w:sz w:val="24"/>
          <w:szCs w:val="24"/>
        </w:rPr>
      </w:pPr>
    </w:p>
    <w:p w:rsidR="009413C7" w:rsidRPr="00E05C49" w:rsidRDefault="00FC0712" w:rsidP="003D2FAF">
      <w:pPr>
        <w:pStyle w:val="Normalnum"/>
        <w:numPr>
          <w:ilvl w:val="1"/>
          <w:numId w:val="2"/>
        </w:numPr>
        <w:tabs>
          <w:tab w:val="clear" w:pos="786"/>
        </w:tabs>
        <w:ind w:left="567" w:hanging="567"/>
        <w:jc w:val="both"/>
      </w:pPr>
      <w:bookmarkStart w:id="49" w:name="_Nepamatoti__lēta_piedāvājuma_noteik"/>
      <w:bookmarkEnd w:id="49"/>
      <w:r w:rsidRPr="00E05C49">
        <w:t xml:space="preserve">Līgumu var papildināt, grozīt vai izbeigt, Pusēm savstarpēji vienojoties. Jebkuri Līguma grozījumi vai papildinājumi tiek noformēti rakstveidā un kļūst par Līguma neatņemamām sastāvdaļām. </w:t>
      </w:r>
    </w:p>
    <w:p w:rsidR="009413C7" w:rsidRPr="00E05C49" w:rsidRDefault="009413C7" w:rsidP="009413C7">
      <w:pPr>
        <w:pStyle w:val="Normalnum"/>
        <w:numPr>
          <w:ilvl w:val="1"/>
          <w:numId w:val="2"/>
        </w:numPr>
        <w:tabs>
          <w:tab w:val="clear" w:pos="786"/>
        </w:tabs>
        <w:ind w:left="567" w:hanging="567"/>
        <w:jc w:val="both"/>
      </w:pPr>
      <w:r w:rsidRPr="00E05C49">
        <w:t>Līgumā var tikt veikti grozījumi, ievērojot Publisko iepirkumu likuma 67.</w:t>
      </w:r>
      <w:r w:rsidRPr="00E05C49">
        <w:rPr>
          <w:vertAlign w:val="superscript"/>
        </w:rPr>
        <w:t>1</w:t>
      </w:r>
      <w:r w:rsidRPr="00E05C49">
        <w:t xml:space="preserve"> panta noteikumus. </w:t>
      </w:r>
    </w:p>
    <w:p w:rsidR="009413C7" w:rsidRPr="00E05C49" w:rsidRDefault="009413C7" w:rsidP="009413C7">
      <w:pPr>
        <w:pStyle w:val="Normalnum"/>
        <w:numPr>
          <w:ilvl w:val="1"/>
          <w:numId w:val="2"/>
        </w:numPr>
        <w:tabs>
          <w:tab w:val="clear" w:pos="786"/>
        </w:tabs>
        <w:ind w:left="567" w:hanging="567"/>
        <w:jc w:val="both"/>
      </w:pPr>
      <w:r w:rsidRPr="00E05C49">
        <w:t xml:space="preserve">Jebkurš oficiāls paziņojums, lūgums, pretenzija, pieprasījums vai cita informācija (izņemot tehniskas dabas informāciju) saskaņā ar Līgumu tiek iesniegta rakstveidā un tiek uzskatīta par iesniegtu tai pašā dienā, ja tā nosūtīta pa faksu, ar drošu elektronisko parakstu vai nodota rokās otrai Pusei pret parakstu. Ja šāda informācija nosūtīta kā ierakstīts pasta sūtījums uz Līgumā norādīto adresi, tad tā tiek uzskatīta par iesniegtu septītajā dienā pēc iesniegšanas pastā. </w:t>
      </w:r>
    </w:p>
    <w:p w:rsidR="00FC0712" w:rsidRPr="00E05C49" w:rsidRDefault="00FC0712" w:rsidP="003D2FAF">
      <w:pPr>
        <w:pStyle w:val="Normalnum"/>
        <w:numPr>
          <w:ilvl w:val="1"/>
          <w:numId w:val="2"/>
        </w:numPr>
        <w:tabs>
          <w:tab w:val="clear" w:pos="786"/>
        </w:tabs>
        <w:ind w:left="567" w:hanging="567"/>
        <w:jc w:val="both"/>
      </w:pPr>
      <w:r w:rsidRPr="00E05C49">
        <w:t xml:space="preserve">Pasūtītājs ir tiesīgs vienpusēji izbeigt Līgumu, ja izpildās vismaz viens no zemāk minētajiem nosacījumiem: </w:t>
      </w:r>
    </w:p>
    <w:p w:rsidR="00FC0712" w:rsidRPr="00E05C49" w:rsidRDefault="00FC0712" w:rsidP="003D2FAF">
      <w:pPr>
        <w:pStyle w:val="Default"/>
        <w:numPr>
          <w:ilvl w:val="2"/>
          <w:numId w:val="2"/>
        </w:numPr>
        <w:tabs>
          <w:tab w:val="clear" w:pos="1080"/>
        </w:tabs>
        <w:spacing w:after="21"/>
        <w:ind w:left="1134" w:hanging="567"/>
        <w:jc w:val="both"/>
        <w:rPr>
          <w:rFonts w:ascii="Times New Roman" w:hAnsi="Times New Roman" w:cs="Times New Roman"/>
        </w:rPr>
      </w:pPr>
      <w:r w:rsidRPr="00E05C49">
        <w:rPr>
          <w:rFonts w:ascii="Times New Roman" w:hAnsi="Times New Roman" w:cs="Times New Roman"/>
        </w:rPr>
        <w:t>ja Izpildītājs ir nokavējis jebkuru no Līgumā noteiktajiem</w:t>
      </w:r>
      <w:r w:rsidR="009413C7" w:rsidRPr="00E05C49">
        <w:rPr>
          <w:rFonts w:ascii="Times New Roman" w:hAnsi="Times New Roman" w:cs="Times New Roman"/>
        </w:rPr>
        <w:t xml:space="preserve"> P</w:t>
      </w:r>
      <w:r w:rsidRPr="00E05C49">
        <w:rPr>
          <w:rFonts w:ascii="Times New Roman" w:hAnsi="Times New Roman" w:cs="Times New Roman"/>
        </w:rPr>
        <w:t>akalpojuma sniegšanas termiņiem, un ja Izpildītāja nokavējums ir sasniedzis vismaz 20</w:t>
      </w:r>
      <w:r w:rsidR="001D154B" w:rsidRPr="00E05C49">
        <w:rPr>
          <w:rFonts w:ascii="Times New Roman" w:hAnsi="Times New Roman" w:cs="Times New Roman"/>
        </w:rPr>
        <w:t xml:space="preserve"> </w:t>
      </w:r>
      <w:r w:rsidRPr="00E05C49">
        <w:rPr>
          <w:rFonts w:ascii="Times New Roman" w:hAnsi="Times New Roman" w:cs="Times New Roman"/>
        </w:rPr>
        <w:t xml:space="preserve">dienas; </w:t>
      </w:r>
    </w:p>
    <w:p w:rsidR="00FC0712" w:rsidRPr="00E05C49" w:rsidRDefault="00FC0712" w:rsidP="003D2FAF">
      <w:pPr>
        <w:pStyle w:val="Default"/>
        <w:numPr>
          <w:ilvl w:val="2"/>
          <w:numId w:val="2"/>
        </w:numPr>
        <w:tabs>
          <w:tab w:val="clear" w:pos="1080"/>
        </w:tabs>
        <w:spacing w:after="21"/>
        <w:ind w:left="1134" w:hanging="567"/>
        <w:jc w:val="both"/>
        <w:rPr>
          <w:rFonts w:ascii="Times New Roman" w:hAnsi="Times New Roman" w:cs="Times New Roman"/>
        </w:rPr>
      </w:pPr>
      <w:r w:rsidRPr="00E05C49">
        <w:rPr>
          <w:rFonts w:ascii="Times New Roman" w:hAnsi="Times New Roman" w:cs="Times New Roman"/>
        </w:rPr>
        <w:t xml:space="preserve"> ja Izpildītājs nepilda kādas citas saistības saskaņā ar Līgumu, un ja Izpildītājs minēto saistību neizpildi nav novērsis piecu darba dienu laikā pēc Pasūtītāja  paziņojuma par šādu saistību neizpildi saņemšanas; </w:t>
      </w:r>
    </w:p>
    <w:p w:rsidR="00FC0712" w:rsidRPr="00E05C49" w:rsidRDefault="00FC0712" w:rsidP="003D2FAF">
      <w:pPr>
        <w:pStyle w:val="Default"/>
        <w:numPr>
          <w:ilvl w:val="2"/>
          <w:numId w:val="2"/>
        </w:numPr>
        <w:tabs>
          <w:tab w:val="clear" w:pos="1080"/>
        </w:tabs>
        <w:spacing w:after="21"/>
        <w:ind w:left="1134" w:hanging="567"/>
        <w:jc w:val="both"/>
        <w:rPr>
          <w:rFonts w:ascii="Times New Roman" w:hAnsi="Times New Roman" w:cs="Times New Roman"/>
        </w:rPr>
      </w:pPr>
      <w:r w:rsidRPr="00E05C49">
        <w:rPr>
          <w:rFonts w:ascii="Times New Roman" w:hAnsi="Times New Roman" w:cs="Times New Roman"/>
        </w:rPr>
        <w:t xml:space="preserve"> ja valsts budžeta vai tā grozījumu sagatavošanas rezultātā Pasūtītājam nav piešķirti Pakalpojuma izpildei paredzētie finanšu līdzekļi. Šādā gadījumā Līgums tiek uzskatīts par pārtrauktu ar paziņojuma nosūtīšanas brīdi un Pasūtītājs sa</w:t>
      </w:r>
      <w:r w:rsidR="003D2FAF" w:rsidRPr="00E05C49">
        <w:rPr>
          <w:rFonts w:ascii="Times New Roman" w:hAnsi="Times New Roman" w:cs="Times New Roman"/>
        </w:rPr>
        <w:t>gatavo</w:t>
      </w:r>
      <w:r w:rsidRPr="00E05C49">
        <w:rPr>
          <w:rFonts w:ascii="Times New Roman" w:hAnsi="Times New Roman" w:cs="Times New Roman"/>
        </w:rPr>
        <w:t xml:space="preserve"> konstatējošu aktu par Pakalpojuma izpildi. </w:t>
      </w:r>
    </w:p>
    <w:p w:rsidR="00FC0712" w:rsidRPr="00E05C49" w:rsidRDefault="00FC0712" w:rsidP="003D2FAF">
      <w:pPr>
        <w:pStyle w:val="Default"/>
        <w:numPr>
          <w:ilvl w:val="1"/>
          <w:numId w:val="2"/>
        </w:numPr>
        <w:tabs>
          <w:tab w:val="clear" w:pos="786"/>
        </w:tabs>
        <w:spacing w:after="21"/>
        <w:ind w:left="567" w:hanging="567"/>
        <w:jc w:val="both"/>
        <w:rPr>
          <w:rFonts w:ascii="Times New Roman" w:hAnsi="Times New Roman" w:cs="Times New Roman"/>
        </w:rPr>
      </w:pPr>
      <w:r w:rsidRPr="00E05C49">
        <w:rPr>
          <w:rFonts w:ascii="Times New Roman" w:hAnsi="Times New Roman" w:cs="Times New Roman"/>
        </w:rPr>
        <w:t>Izpildītājam ir tiesības vienpusēji atkāpties un izbeigt Līgumu, par to rak</w:t>
      </w:r>
      <w:r w:rsidR="001D154B" w:rsidRPr="00E05C49">
        <w:rPr>
          <w:rFonts w:ascii="Times New Roman" w:hAnsi="Times New Roman" w:cs="Times New Roman"/>
        </w:rPr>
        <w:t>stveidā</w:t>
      </w:r>
      <w:r w:rsidRPr="00E05C49">
        <w:rPr>
          <w:rFonts w:ascii="Times New Roman" w:hAnsi="Times New Roman" w:cs="Times New Roman"/>
        </w:rPr>
        <w:t xml:space="preserve"> brīdinot Pasūtītāju, ja Pasūtītājs kavē vairāk nekā vienu mēnesi tam ar Līgu</w:t>
      </w:r>
      <w:r w:rsidR="00D353CA" w:rsidRPr="00E05C49">
        <w:rPr>
          <w:rFonts w:ascii="Times New Roman" w:hAnsi="Times New Roman" w:cs="Times New Roman"/>
        </w:rPr>
        <w:t>mu uzliktās maksājumu saistības</w:t>
      </w:r>
      <w:r w:rsidRPr="00E05C49">
        <w:rPr>
          <w:rFonts w:ascii="Times New Roman" w:hAnsi="Times New Roman" w:cs="Times New Roman"/>
        </w:rPr>
        <w:t xml:space="preserve">. </w:t>
      </w:r>
    </w:p>
    <w:p w:rsidR="00FC0712" w:rsidRPr="00E05C49" w:rsidRDefault="00FC0712" w:rsidP="003D2FAF">
      <w:pPr>
        <w:pStyle w:val="Default"/>
        <w:numPr>
          <w:ilvl w:val="1"/>
          <w:numId w:val="2"/>
        </w:numPr>
        <w:tabs>
          <w:tab w:val="clear" w:pos="786"/>
          <w:tab w:val="num" w:pos="567"/>
        </w:tabs>
        <w:spacing w:after="21"/>
        <w:ind w:left="567" w:hanging="567"/>
        <w:jc w:val="both"/>
        <w:rPr>
          <w:rFonts w:ascii="Times New Roman" w:hAnsi="Times New Roman" w:cs="Times New Roman"/>
        </w:rPr>
      </w:pPr>
      <w:r w:rsidRPr="00E05C49">
        <w:rPr>
          <w:rFonts w:ascii="Times New Roman" w:hAnsi="Times New Roman" w:cs="Times New Roman"/>
          <w:bCs/>
        </w:rPr>
        <w:t>Strīdus un nesaskaņas, kas var rasties Līguma izpildes gaitā vai sakarā ar Līguma nosacījumiem, Puses atrisina savstarpēju pārrunu ceļā.</w:t>
      </w:r>
      <w:r w:rsidRPr="00E05C49">
        <w:rPr>
          <w:rFonts w:ascii="Times New Roman" w:hAnsi="Times New Roman" w:cs="Times New Roman"/>
        </w:rPr>
        <w:t xml:space="preserve"> Ja Puses nevar vienoties, strīdi var tikt risināti Latvijas Republikas tiesā Latvijas Republikas normatīvajos aktos noteiktajā kārtībā. </w:t>
      </w:r>
    </w:p>
    <w:p w:rsidR="00FC0712" w:rsidRPr="00E05C49" w:rsidRDefault="00FC0712" w:rsidP="003D2FAF">
      <w:pPr>
        <w:pStyle w:val="Normalnum"/>
        <w:numPr>
          <w:ilvl w:val="1"/>
          <w:numId w:val="2"/>
        </w:numPr>
        <w:tabs>
          <w:tab w:val="clear" w:pos="786"/>
        </w:tabs>
        <w:ind w:left="567" w:hanging="567"/>
        <w:jc w:val="both"/>
        <w:rPr>
          <w:szCs w:val="24"/>
        </w:rPr>
      </w:pPr>
      <w:r w:rsidRPr="00E05C49">
        <w:rPr>
          <w:szCs w:val="24"/>
        </w:rPr>
        <w:t>Līguma izpildei Puses ieceļ šādas Līguma izpildes kontaktpersonas:</w:t>
      </w:r>
    </w:p>
    <w:p w:rsidR="00FC0712" w:rsidRPr="00E05C49" w:rsidRDefault="00FC0712" w:rsidP="003D2FAF">
      <w:pPr>
        <w:pStyle w:val="Normalnum"/>
        <w:numPr>
          <w:ilvl w:val="2"/>
          <w:numId w:val="2"/>
        </w:numPr>
        <w:tabs>
          <w:tab w:val="clear" w:pos="1080"/>
        </w:tabs>
        <w:ind w:left="1134" w:hanging="567"/>
        <w:jc w:val="both"/>
        <w:rPr>
          <w:szCs w:val="24"/>
        </w:rPr>
      </w:pPr>
      <w:r w:rsidRPr="00E05C49">
        <w:rPr>
          <w:szCs w:val="24"/>
        </w:rPr>
        <w:t xml:space="preserve">No Pasūtītāja puses: Nodarbinātības valsts aģentūras </w:t>
      </w:r>
      <w:r w:rsidR="003D2FAF" w:rsidRPr="00E05C49">
        <w:rPr>
          <w:szCs w:val="24"/>
        </w:rPr>
        <w:t>_________________</w:t>
      </w:r>
    </w:p>
    <w:p w:rsidR="00FC0712" w:rsidRPr="00E05C49" w:rsidRDefault="00FC0712" w:rsidP="003D2FAF">
      <w:pPr>
        <w:pStyle w:val="Normalnum"/>
        <w:numPr>
          <w:ilvl w:val="2"/>
          <w:numId w:val="2"/>
        </w:numPr>
        <w:tabs>
          <w:tab w:val="clear" w:pos="1080"/>
        </w:tabs>
        <w:ind w:left="1134" w:hanging="567"/>
        <w:jc w:val="both"/>
        <w:rPr>
          <w:szCs w:val="24"/>
        </w:rPr>
      </w:pPr>
      <w:r w:rsidRPr="00E05C49">
        <w:rPr>
          <w:szCs w:val="24"/>
        </w:rPr>
        <w:t xml:space="preserve">No Izpildītāja puses:________________________________________ </w:t>
      </w:r>
    </w:p>
    <w:p w:rsidR="00FC0712" w:rsidRPr="00E05C49" w:rsidRDefault="00FC0712" w:rsidP="003D2FAF">
      <w:pPr>
        <w:pStyle w:val="Normalnum"/>
        <w:numPr>
          <w:ilvl w:val="1"/>
          <w:numId w:val="2"/>
        </w:numPr>
        <w:tabs>
          <w:tab w:val="clear" w:pos="786"/>
        </w:tabs>
        <w:ind w:left="567" w:hanging="567"/>
        <w:jc w:val="both"/>
        <w:rPr>
          <w:szCs w:val="24"/>
        </w:rPr>
      </w:pPr>
      <w:r w:rsidRPr="00E05C49">
        <w:rPr>
          <w:szCs w:val="24"/>
        </w:rPr>
        <w:t>Pušu Līguma izpildes kontaktpersonas ir atbildīgi par:</w:t>
      </w:r>
    </w:p>
    <w:p w:rsidR="00FC0712" w:rsidRPr="00E05C49" w:rsidRDefault="00FC0712" w:rsidP="009413C7">
      <w:pPr>
        <w:pStyle w:val="Normalnum"/>
        <w:numPr>
          <w:ilvl w:val="2"/>
          <w:numId w:val="2"/>
        </w:numPr>
        <w:tabs>
          <w:tab w:val="clear" w:pos="1080"/>
        </w:tabs>
        <w:ind w:left="1134" w:hanging="567"/>
        <w:jc w:val="both"/>
        <w:rPr>
          <w:szCs w:val="24"/>
        </w:rPr>
      </w:pPr>
      <w:r w:rsidRPr="00E05C49">
        <w:rPr>
          <w:szCs w:val="24"/>
        </w:rPr>
        <w:t>darbības koordinēšanu Līguma ietvaros;</w:t>
      </w:r>
    </w:p>
    <w:p w:rsidR="00FC0712" w:rsidRPr="00E05C49" w:rsidRDefault="00FC0712" w:rsidP="009413C7">
      <w:pPr>
        <w:pStyle w:val="Normalnum"/>
        <w:numPr>
          <w:ilvl w:val="2"/>
          <w:numId w:val="2"/>
        </w:numPr>
        <w:tabs>
          <w:tab w:val="clear" w:pos="1080"/>
          <w:tab w:val="num" w:pos="1440"/>
        </w:tabs>
        <w:ind w:left="1134" w:hanging="567"/>
        <w:jc w:val="both"/>
        <w:rPr>
          <w:szCs w:val="24"/>
        </w:rPr>
      </w:pPr>
      <w:r w:rsidRPr="00E05C49">
        <w:rPr>
          <w:szCs w:val="24"/>
        </w:rPr>
        <w:t>ziņojuma apkopošanu un apmaksas dokumentu parakstīšanu un  nodošanu apmaksai;</w:t>
      </w:r>
    </w:p>
    <w:p w:rsidR="00FC0712" w:rsidRPr="00E05C49" w:rsidRDefault="00FC0712" w:rsidP="009413C7">
      <w:pPr>
        <w:pStyle w:val="Normalnum"/>
        <w:numPr>
          <w:ilvl w:val="2"/>
          <w:numId w:val="2"/>
        </w:numPr>
        <w:tabs>
          <w:tab w:val="clear" w:pos="1080"/>
        </w:tabs>
        <w:ind w:left="1134" w:hanging="567"/>
        <w:jc w:val="both"/>
        <w:rPr>
          <w:szCs w:val="24"/>
        </w:rPr>
      </w:pPr>
      <w:r w:rsidRPr="00E05C49">
        <w:rPr>
          <w:szCs w:val="24"/>
        </w:rPr>
        <w:t>Pakalpojuma izpildes termiņu ievērošanu un kontroli;</w:t>
      </w:r>
    </w:p>
    <w:p w:rsidR="00FC0712" w:rsidRPr="00E05C49" w:rsidRDefault="00FC0712" w:rsidP="009413C7">
      <w:pPr>
        <w:pStyle w:val="Normalnum"/>
        <w:numPr>
          <w:ilvl w:val="2"/>
          <w:numId w:val="2"/>
        </w:numPr>
        <w:tabs>
          <w:tab w:val="clear" w:pos="1080"/>
        </w:tabs>
        <w:ind w:left="1134" w:hanging="567"/>
        <w:jc w:val="both"/>
        <w:rPr>
          <w:szCs w:val="24"/>
        </w:rPr>
      </w:pPr>
      <w:r w:rsidRPr="00E05C49">
        <w:rPr>
          <w:szCs w:val="24"/>
        </w:rPr>
        <w:t>Pakalpojumu trūkumu novēršanas kontroli un koordinēšanu;</w:t>
      </w:r>
    </w:p>
    <w:p w:rsidR="009413C7" w:rsidRPr="00E05C49" w:rsidRDefault="00FC0712" w:rsidP="009413C7">
      <w:pPr>
        <w:numPr>
          <w:ilvl w:val="1"/>
          <w:numId w:val="2"/>
        </w:numPr>
        <w:tabs>
          <w:tab w:val="clear" w:pos="786"/>
          <w:tab w:val="num" w:pos="540"/>
        </w:tabs>
        <w:ind w:left="567" w:hanging="567"/>
        <w:jc w:val="both"/>
        <w:rPr>
          <w:sz w:val="24"/>
          <w:szCs w:val="24"/>
        </w:rPr>
      </w:pPr>
      <w:r w:rsidRPr="00E05C49">
        <w:rPr>
          <w:sz w:val="24"/>
          <w:szCs w:val="24"/>
        </w:rPr>
        <w:t xml:space="preserve">Pusēm savlaicīgi, bet ne vēlāk kā trīs darba dienu laikā jāinformē otra Puse par jebkurām izmaiņām saimnieciskajā darbībā, t.sk., par juridiskā adreses vai bankas konta nomaiņu, par reģistrēšanu vai izslēgšanu no Valsts ieņēmumu dienesta ar pievienotās vērtības </w:t>
      </w:r>
      <w:r w:rsidRPr="00E05C49">
        <w:rPr>
          <w:sz w:val="24"/>
          <w:szCs w:val="24"/>
        </w:rPr>
        <w:lastRenderedPageBreak/>
        <w:t>nodokli apliekamo personu reģistra, kā arī par saimnieciskās darbības apturēšanu, maksātnespējas vai bankrota procedūras uzsākšanu.</w:t>
      </w:r>
    </w:p>
    <w:p w:rsidR="009413C7" w:rsidRPr="00E05C49" w:rsidRDefault="009413C7" w:rsidP="009413C7">
      <w:pPr>
        <w:numPr>
          <w:ilvl w:val="1"/>
          <w:numId w:val="2"/>
        </w:numPr>
        <w:tabs>
          <w:tab w:val="clear" w:pos="786"/>
          <w:tab w:val="num" w:pos="540"/>
        </w:tabs>
        <w:ind w:left="567" w:hanging="567"/>
        <w:jc w:val="both"/>
        <w:rPr>
          <w:sz w:val="24"/>
          <w:szCs w:val="24"/>
        </w:rPr>
      </w:pPr>
      <w:r w:rsidRPr="00E05C49">
        <w:rPr>
          <w:sz w:val="24"/>
          <w:szCs w:val="24"/>
        </w:rPr>
        <w:t>Pušu reorganizācija vai to vadītāju maiņa nevar būt par pamatu Līguma pārtraukšanai vai izbeigšanai. Gadījumā, ja kāda no Pusēm tiek reorganizēta vai likvidēta, Līgums paliek spēkā un tā noteikumi ir saistoši Puses tiesību un pienākumu pārņēmējam.  Puse brīdina otru Pusi rakstveidā par šādu apstākļu iestāšanos desmit darba dienas iepriekš.</w:t>
      </w:r>
    </w:p>
    <w:p w:rsidR="00FC0712" w:rsidRPr="00E05C49" w:rsidRDefault="00FC0712" w:rsidP="003D2FAF">
      <w:pPr>
        <w:numPr>
          <w:ilvl w:val="1"/>
          <w:numId w:val="2"/>
        </w:numPr>
        <w:tabs>
          <w:tab w:val="clear" w:pos="786"/>
        </w:tabs>
        <w:ind w:left="567" w:hanging="567"/>
        <w:jc w:val="both"/>
        <w:rPr>
          <w:sz w:val="24"/>
          <w:szCs w:val="24"/>
        </w:rPr>
      </w:pPr>
      <w:r w:rsidRPr="00E05C49">
        <w:rPr>
          <w:sz w:val="24"/>
          <w:szCs w:val="24"/>
        </w:rPr>
        <w:t xml:space="preserve">Nevienai no Pusēm nav tiesību nodot ar Līgumu pielīgtās tiesības un pienākumus trešajai personai bez otras Puses </w:t>
      </w:r>
      <w:r w:rsidR="001D154B" w:rsidRPr="00E05C49">
        <w:rPr>
          <w:sz w:val="24"/>
          <w:szCs w:val="24"/>
        </w:rPr>
        <w:t>rakstveida</w:t>
      </w:r>
      <w:r w:rsidRPr="00E05C49">
        <w:rPr>
          <w:sz w:val="24"/>
          <w:szCs w:val="24"/>
        </w:rPr>
        <w:t xml:space="preserve"> piekrišanas.</w:t>
      </w:r>
    </w:p>
    <w:p w:rsidR="00FC0712" w:rsidRPr="00E05C49" w:rsidRDefault="00FC0712" w:rsidP="003D2FAF">
      <w:pPr>
        <w:numPr>
          <w:ilvl w:val="1"/>
          <w:numId w:val="2"/>
        </w:numPr>
        <w:tabs>
          <w:tab w:val="clear" w:pos="786"/>
        </w:tabs>
        <w:ind w:left="567" w:hanging="567"/>
        <w:jc w:val="both"/>
        <w:rPr>
          <w:sz w:val="24"/>
          <w:szCs w:val="24"/>
        </w:rPr>
      </w:pPr>
      <w:r w:rsidRPr="00E05C49">
        <w:rPr>
          <w:sz w:val="24"/>
          <w:szCs w:val="24"/>
        </w:rPr>
        <w:t>Līgums sagatavots latviešu valodā, parakstīts divos oriģinālos eksemplāros uz ____ (____) lapām ar ____ (____) pielikumiem uz __ (_______) lapām, abi eksemplāri ir ar vienādu juridisko spēku. Viens no Līguma eksemplāriem atrodas pie Pasūtītāja, bet otrs – pie Izpildītāja.</w:t>
      </w:r>
    </w:p>
    <w:p w:rsidR="00FC0712" w:rsidRPr="008453F7" w:rsidRDefault="00FC0712" w:rsidP="003D2FAF">
      <w:pPr>
        <w:pStyle w:val="Normalnum"/>
        <w:numPr>
          <w:ilvl w:val="1"/>
          <w:numId w:val="2"/>
        </w:numPr>
        <w:tabs>
          <w:tab w:val="clear" w:pos="786"/>
        </w:tabs>
        <w:ind w:left="567" w:hanging="567"/>
        <w:jc w:val="both"/>
        <w:rPr>
          <w:szCs w:val="24"/>
        </w:rPr>
      </w:pPr>
      <w:r w:rsidRPr="00E05C49">
        <w:rPr>
          <w:szCs w:val="24"/>
        </w:rPr>
        <w:t>Līguma pielikumi ir Līguma neatņemamas sastāvdaļas, kas ir Pusēm saistoši, Līguma</w:t>
      </w:r>
      <w:r w:rsidRPr="008453F7">
        <w:rPr>
          <w:szCs w:val="24"/>
        </w:rPr>
        <w:t xml:space="preserve"> izpildē:</w:t>
      </w:r>
    </w:p>
    <w:p w:rsidR="00FC0712" w:rsidRPr="008453F7" w:rsidRDefault="00FC0712" w:rsidP="003D2FAF">
      <w:pPr>
        <w:pStyle w:val="Normalnum"/>
        <w:ind w:left="567" w:hanging="567"/>
        <w:jc w:val="both"/>
        <w:rPr>
          <w:szCs w:val="24"/>
        </w:rPr>
      </w:pPr>
      <w:r w:rsidRPr="008453F7">
        <w:rPr>
          <w:szCs w:val="24"/>
        </w:rPr>
        <w:t>1. pielikums – tehniskais un finanšu piedāvājums uz ________lapām,</w:t>
      </w:r>
    </w:p>
    <w:p w:rsidR="00FC0712" w:rsidRPr="008453F7" w:rsidRDefault="00FC0712" w:rsidP="003D2FAF">
      <w:pPr>
        <w:pStyle w:val="Normalnum"/>
        <w:ind w:left="567" w:hanging="567"/>
        <w:jc w:val="both"/>
        <w:rPr>
          <w:szCs w:val="24"/>
        </w:rPr>
      </w:pPr>
      <w:r w:rsidRPr="008453F7">
        <w:rPr>
          <w:szCs w:val="24"/>
        </w:rPr>
        <w:t>2. pielikums –</w:t>
      </w:r>
      <w:r w:rsidR="001D154B">
        <w:rPr>
          <w:szCs w:val="24"/>
        </w:rPr>
        <w:t xml:space="preserve"> </w:t>
      </w:r>
      <w:r w:rsidRPr="008453F7">
        <w:rPr>
          <w:szCs w:val="24"/>
        </w:rPr>
        <w:t>pakalpojuma sniegšanas vietas uz ___________ lapām.</w:t>
      </w:r>
    </w:p>
    <w:p w:rsidR="00FC0712" w:rsidRPr="008453F7" w:rsidRDefault="00FC0712" w:rsidP="00FC0712">
      <w:pPr>
        <w:pStyle w:val="Normalnum"/>
        <w:ind w:left="720"/>
        <w:jc w:val="both"/>
        <w:rPr>
          <w:szCs w:val="24"/>
        </w:rPr>
      </w:pPr>
    </w:p>
    <w:p w:rsidR="00FC0712" w:rsidRPr="008453F7" w:rsidRDefault="00FC0712" w:rsidP="00FC0712">
      <w:pPr>
        <w:pStyle w:val="Heading1"/>
        <w:keepNext w:val="0"/>
        <w:rPr>
          <w:rFonts w:ascii="Times New Roman" w:hAnsi="Times New Roman"/>
          <w:szCs w:val="24"/>
        </w:rPr>
      </w:pPr>
      <w:bookmarkStart w:id="50" w:name="_Toc64201286"/>
      <w:bookmarkStart w:id="51" w:name="_Toc64201434"/>
      <w:bookmarkStart w:id="52" w:name="_Toc64201629"/>
      <w:bookmarkStart w:id="53" w:name="_Toc64264078"/>
      <w:bookmarkStart w:id="54" w:name="_Toc65454247"/>
      <w:bookmarkStart w:id="55" w:name="_Toc65862777"/>
      <w:bookmarkStart w:id="56" w:name="_Toc65956616"/>
      <w:bookmarkStart w:id="57" w:name="_Toc65967975"/>
      <w:bookmarkStart w:id="58" w:name="_Toc72766072"/>
      <w:bookmarkStart w:id="59" w:name="_Toc73116772"/>
      <w:bookmarkStart w:id="60" w:name="_Toc79552072"/>
      <w:bookmarkStart w:id="61" w:name="_Toc202508220"/>
      <w:r w:rsidRPr="008453F7">
        <w:rPr>
          <w:rFonts w:ascii="Times New Roman" w:hAnsi="Times New Roman"/>
          <w:szCs w:val="24"/>
        </w:rPr>
        <w:t>Pušu rekvizīti, juridiskās adreses un paraksti</w:t>
      </w:r>
      <w:bookmarkEnd w:id="50"/>
      <w:bookmarkEnd w:id="51"/>
      <w:bookmarkEnd w:id="52"/>
      <w:bookmarkEnd w:id="53"/>
      <w:bookmarkEnd w:id="54"/>
      <w:bookmarkEnd w:id="55"/>
      <w:bookmarkEnd w:id="56"/>
      <w:bookmarkEnd w:id="57"/>
      <w:bookmarkEnd w:id="58"/>
      <w:bookmarkEnd w:id="59"/>
      <w:bookmarkEnd w:id="60"/>
      <w:bookmarkEnd w:id="61"/>
    </w:p>
    <w:tbl>
      <w:tblPr>
        <w:tblpPr w:leftFromText="180" w:rightFromText="180" w:vertAnchor="text" w:horzAnchor="margin" w:tblpX="468" w:tblpY="149"/>
        <w:tblW w:w="8897" w:type="dxa"/>
        <w:tblLayout w:type="fixed"/>
        <w:tblLook w:val="0000" w:firstRow="0" w:lastRow="0" w:firstColumn="0" w:lastColumn="0" w:noHBand="0" w:noVBand="0"/>
      </w:tblPr>
      <w:tblGrid>
        <w:gridCol w:w="4248"/>
        <w:gridCol w:w="4649"/>
      </w:tblGrid>
      <w:tr w:rsidR="00FC0712" w:rsidRPr="008453F7" w:rsidTr="009413C7">
        <w:tc>
          <w:tcPr>
            <w:tcW w:w="4248" w:type="dxa"/>
          </w:tcPr>
          <w:p w:rsidR="00FC0712" w:rsidRPr="008453F7" w:rsidRDefault="00FC0712" w:rsidP="00257B5D">
            <w:pPr>
              <w:spacing w:before="120"/>
              <w:jc w:val="center"/>
              <w:rPr>
                <w:b/>
                <w:color w:val="000000"/>
                <w:sz w:val="24"/>
                <w:szCs w:val="24"/>
              </w:rPr>
            </w:pPr>
            <w:r w:rsidRPr="008453F7">
              <w:rPr>
                <w:b/>
                <w:color w:val="000000"/>
                <w:sz w:val="24"/>
                <w:szCs w:val="24"/>
              </w:rPr>
              <w:t>Pasūtītājs:</w:t>
            </w:r>
          </w:p>
        </w:tc>
        <w:tc>
          <w:tcPr>
            <w:tcW w:w="4649" w:type="dxa"/>
          </w:tcPr>
          <w:p w:rsidR="00FC0712" w:rsidRPr="008453F7" w:rsidRDefault="00FC0712" w:rsidP="00257B5D">
            <w:pPr>
              <w:spacing w:before="120"/>
              <w:jc w:val="center"/>
              <w:rPr>
                <w:b/>
                <w:color w:val="000000"/>
                <w:sz w:val="24"/>
                <w:szCs w:val="24"/>
              </w:rPr>
            </w:pPr>
            <w:r w:rsidRPr="008453F7">
              <w:rPr>
                <w:b/>
                <w:color w:val="000000"/>
                <w:sz w:val="24"/>
                <w:szCs w:val="24"/>
              </w:rPr>
              <w:t>Izpildītājs:</w:t>
            </w:r>
          </w:p>
        </w:tc>
      </w:tr>
      <w:tr w:rsidR="00FC0712" w:rsidRPr="008453F7" w:rsidTr="009413C7">
        <w:tc>
          <w:tcPr>
            <w:tcW w:w="4248" w:type="dxa"/>
          </w:tcPr>
          <w:p w:rsidR="00FC0712" w:rsidRDefault="00FC0712" w:rsidP="00257B5D">
            <w:pPr>
              <w:jc w:val="both"/>
              <w:rPr>
                <w:sz w:val="24"/>
                <w:szCs w:val="24"/>
              </w:rPr>
            </w:pPr>
            <w:r w:rsidRPr="008453F7">
              <w:rPr>
                <w:sz w:val="24"/>
                <w:szCs w:val="24"/>
              </w:rPr>
              <w:t>Nodarbinātības valsts aģentūra</w:t>
            </w:r>
          </w:p>
          <w:p w:rsidR="009413C7" w:rsidRPr="008453F7" w:rsidRDefault="009413C7" w:rsidP="00257B5D">
            <w:pPr>
              <w:jc w:val="both"/>
              <w:rPr>
                <w:sz w:val="24"/>
                <w:szCs w:val="24"/>
              </w:rPr>
            </w:pPr>
            <w:r>
              <w:rPr>
                <w:sz w:val="24"/>
                <w:szCs w:val="24"/>
              </w:rPr>
              <w:t>Reģ.Nr.90001634668</w:t>
            </w:r>
          </w:p>
          <w:p w:rsidR="00FC0712" w:rsidRPr="008453F7" w:rsidRDefault="00FC0712" w:rsidP="00257B5D">
            <w:pPr>
              <w:tabs>
                <w:tab w:val="center" w:pos="4513"/>
                <w:tab w:val="right" w:pos="8666"/>
              </w:tabs>
              <w:rPr>
                <w:sz w:val="24"/>
                <w:szCs w:val="24"/>
              </w:rPr>
            </w:pPr>
            <w:r w:rsidRPr="008453F7">
              <w:rPr>
                <w:sz w:val="24"/>
                <w:szCs w:val="24"/>
              </w:rPr>
              <w:t>Kr. Valdemāra iela 38 k-1, Rīga, LV 1011, Latvija</w:t>
            </w:r>
          </w:p>
          <w:p w:rsidR="00FC0712" w:rsidRPr="008453F7" w:rsidRDefault="009413C7" w:rsidP="009413C7">
            <w:pPr>
              <w:jc w:val="both"/>
              <w:rPr>
                <w:sz w:val="24"/>
                <w:szCs w:val="24"/>
              </w:rPr>
            </w:pPr>
            <w:r>
              <w:rPr>
                <w:sz w:val="24"/>
                <w:szCs w:val="24"/>
              </w:rPr>
              <w:t xml:space="preserve">Valsts kase: </w:t>
            </w:r>
            <w:r w:rsidR="00FC0712" w:rsidRPr="008453F7">
              <w:rPr>
                <w:sz w:val="24"/>
                <w:szCs w:val="24"/>
              </w:rPr>
              <w:t>TRELLV22</w:t>
            </w:r>
          </w:p>
          <w:p w:rsidR="00FC0712" w:rsidRPr="008453F7" w:rsidRDefault="00FC0712" w:rsidP="00257B5D">
            <w:pPr>
              <w:jc w:val="both"/>
              <w:rPr>
                <w:sz w:val="24"/>
                <w:szCs w:val="24"/>
              </w:rPr>
            </w:pPr>
            <w:r w:rsidRPr="008453F7">
              <w:rPr>
                <w:sz w:val="24"/>
                <w:szCs w:val="24"/>
              </w:rPr>
              <w:t>Konts: LV06TREL2180451041000</w:t>
            </w:r>
          </w:p>
        </w:tc>
        <w:tc>
          <w:tcPr>
            <w:tcW w:w="4649" w:type="dxa"/>
          </w:tcPr>
          <w:p w:rsidR="00FC0712" w:rsidRPr="008453F7" w:rsidRDefault="00FC0712" w:rsidP="00257B5D">
            <w:pPr>
              <w:ind w:left="72" w:hanging="16"/>
              <w:jc w:val="both"/>
              <w:rPr>
                <w:sz w:val="24"/>
                <w:szCs w:val="24"/>
              </w:rPr>
            </w:pPr>
          </w:p>
          <w:p w:rsidR="00FC0712" w:rsidRPr="008453F7" w:rsidRDefault="00FC0712" w:rsidP="00257B5D">
            <w:pPr>
              <w:ind w:left="-108" w:firstLine="164"/>
              <w:jc w:val="both"/>
              <w:rPr>
                <w:color w:val="000000"/>
                <w:sz w:val="24"/>
                <w:szCs w:val="24"/>
              </w:rPr>
            </w:pPr>
          </w:p>
        </w:tc>
      </w:tr>
    </w:tbl>
    <w:tbl>
      <w:tblPr>
        <w:tblW w:w="9289" w:type="dxa"/>
        <w:tblLayout w:type="fixed"/>
        <w:tblLook w:val="0000" w:firstRow="0" w:lastRow="0" w:firstColumn="0" w:lastColumn="0" w:noHBand="0" w:noVBand="0"/>
      </w:tblPr>
      <w:tblGrid>
        <w:gridCol w:w="4776"/>
        <w:gridCol w:w="284"/>
        <w:gridCol w:w="4229"/>
      </w:tblGrid>
      <w:tr w:rsidR="00FC0712" w:rsidRPr="008453F7" w:rsidTr="00257B5D">
        <w:trPr>
          <w:trHeight w:val="108"/>
        </w:trPr>
        <w:tc>
          <w:tcPr>
            <w:tcW w:w="4776" w:type="dxa"/>
          </w:tcPr>
          <w:p w:rsidR="00FC0712" w:rsidRPr="008453F7" w:rsidRDefault="00FC0712" w:rsidP="00257B5D">
            <w:pPr>
              <w:snapToGrid w:val="0"/>
              <w:ind w:right="-240"/>
              <w:jc w:val="both"/>
              <w:rPr>
                <w:b/>
              </w:rPr>
            </w:pPr>
          </w:p>
          <w:p w:rsidR="00FC0712" w:rsidRPr="008453F7" w:rsidRDefault="00FC0712" w:rsidP="00257B5D">
            <w:pPr>
              <w:snapToGrid w:val="0"/>
              <w:ind w:left="360" w:right="-240" w:hanging="97"/>
              <w:jc w:val="both"/>
              <w:rPr>
                <w:rFonts w:eastAsia="Calibri"/>
                <w:b/>
                <w:sz w:val="24"/>
                <w:szCs w:val="24"/>
              </w:rPr>
            </w:pPr>
            <w:r w:rsidRPr="008453F7">
              <w:rPr>
                <w:b/>
              </w:rPr>
              <w:t xml:space="preserve">          __________________________</w:t>
            </w:r>
          </w:p>
        </w:tc>
        <w:tc>
          <w:tcPr>
            <w:tcW w:w="284" w:type="dxa"/>
          </w:tcPr>
          <w:p w:rsidR="00FC0712" w:rsidRPr="008453F7" w:rsidRDefault="00FC0712" w:rsidP="00257B5D">
            <w:pPr>
              <w:snapToGrid w:val="0"/>
              <w:ind w:left="360" w:right="-240" w:hanging="97"/>
              <w:rPr>
                <w:rFonts w:eastAsia="Calibri"/>
                <w:b/>
                <w:sz w:val="24"/>
                <w:szCs w:val="24"/>
              </w:rPr>
            </w:pPr>
          </w:p>
        </w:tc>
        <w:tc>
          <w:tcPr>
            <w:tcW w:w="4229" w:type="dxa"/>
          </w:tcPr>
          <w:p w:rsidR="00FC0712" w:rsidRPr="008453F7" w:rsidRDefault="00FC0712" w:rsidP="00257B5D">
            <w:pPr>
              <w:snapToGrid w:val="0"/>
              <w:ind w:left="360" w:right="-240" w:hanging="97"/>
              <w:rPr>
                <w:b/>
              </w:rPr>
            </w:pPr>
          </w:p>
          <w:p w:rsidR="00FC0712" w:rsidRPr="008453F7" w:rsidRDefault="00FC0712" w:rsidP="00257B5D">
            <w:pPr>
              <w:snapToGrid w:val="0"/>
              <w:ind w:left="360" w:right="-240" w:hanging="97"/>
              <w:rPr>
                <w:rFonts w:eastAsia="Calibri"/>
                <w:b/>
                <w:sz w:val="24"/>
                <w:szCs w:val="24"/>
              </w:rPr>
            </w:pPr>
            <w:r w:rsidRPr="008453F7">
              <w:rPr>
                <w:b/>
              </w:rPr>
              <w:t xml:space="preserve">  _________________________</w:t>
            </w:r>
          </w:p>
        </w:tc>
      </w:tr>
      <w:tr w:rsidR="00FC0712" w:rsidTr="00257B5D">
        <w:trPr>
          <w:trHeight w:val="108"/>
        </w:trPr>
        <w:tc>
          <w:tcPr>
            <w:tcW w:w="4776" w:type="dxa"/>
          </w:tcPr>
          <w:p w:rsidR="00FC0712" w:rsidRPr="008453F7" w:rsidRDefault="00FC0712" w:rsidP="00257B5D">
            <w:pPr>
              <w:snapToGrid w:val="0"/>
              <w:ind w:left="360" w:right="-240" w:hanging="97"/>
              <w:jc w:val="both"/>
              <w:rPr>
                <w:rFonts w:eastAsia="Calibri"/>
                <w:sz w:val="24"/>
                <w:szCs w:val="24"/>
              </w:rPr>
            </w:pPr>
            <w:r w:rsidRPr="008453F7">
              <w:t xml:space="preserve">                    /</w:t>
            </w:r>
            <w:r w:rsidRPr="008453F7">
              <w:rPr>
                <w:sz w:val="24"/>
                <w:szCs w:val="24"/>
              </w:rPr>
              <w:t>_____________ /</w:t>
            </w:r>
          </w:p>
          <w:p w:rsidR="00FC0712" w:rsidRPr="008453F7" w:rsidRDefault="00FC0712" w:rsidP="00257B5D">
            <w:pPr>
              <w:snapToGrid w:val="0"/>
              <w:ind w:left="360" w:right="-240" w:hanging="97"/>
              <w:jc w:val="both"/>
            </w:pPr>
          </w:p>
          <w:p w:rsidR="00FC0712" w:rsidRPr="008453F7" w:rsidRDefault="00CC12A6" w:rsidP="00257B5D">
            <w:pPr>
              <w:snapToGrid w:val="0"/>
              <w:ind w:left="360" w:right="-240" w:hanging="97"/>
              <w:jc w:val="both"/>
              <w:rPr>
                <w:rFonts w:eastAsia="Calibri"/>
                <w:sz w:val="24"/>
                <w:szCs w:val="24"/>
              </w:rPr>
            </w:pPr>
            <w:r>
              <w:t xml:space="preserve">           </w:t>
            </w:r>
          </w:p>
        </w:tc>
        <w:tc>
          <w:tcPr>
            <w:tcW w:w="284" w:type="dxa"/>
          </w:tcPr>
          <w:p w:rsidR="00FC0712" w:rsidRPr="008453F7" w:rsidRDefault="00FC0712" w:rsidP="00257B5D">
            <w:pPr>
              <w:snapToGrid w:val="0"/>
              <w:ind w:left="360" w:right="-240" w:hanging="97"/>
              <w:rPr>
                <w:rFonts w:eastAsia="Calibri"/>
                <w:b/>
                <w:sz w:val="24"/>
                <w:szCs w:val="24"/>
              </w:rPr>
            </w:pPr>
          </w:p>
        </w:tc>
        <w:tc>
          <w:tcPr>
            <w:tcW w:w="4229" w:type="dxa"/>
          </w:tcPr>
          <w:p w:rsidR="00FC0712" w:rsidRPr="008453F7" w:rsidRDefault="00FC0712" w:rsidP="00257B5D">
            <w:pPr>
              <w:snapToGrid w:val="0"/>
              <w:ind w:left="360" w:right="-240" w:hanging="97"/>
              <w:rPr>
                <w:rFonts w:eastAsia="Calibri"/>
                <w:sz w:val="24"/>
                <w:szCs w:val="24"/>
              </w:rPr>
            </w:pPr>
            <w:r w:rsidRPr="008453F7">
              <w:t xml:space="preserve">             /_____________</w:t>
            </w:r>
            <w:r w:rsidRPr="008453F7">
              <w:rPr>
                <w:sz w:val="24"/>
                <w:szCs w:val="24"/>
              </w:rPr>
              <w:t xml:space="preserve"> /</w:t>
            </w:r>
          </w:p>
          <w:p w:rsidR="00FC0712" w:rsidRPr="008453F7" w:rsidRDefault="00FC0712" w:rsidP="00257B5D">
            <w:pPr>
              <w:snapToGrid w:val="0"/>
              <w:ind w:left="360" w:right="-240" w:hanging="97"/>
            </w:pPr>
          </w:p>
          <w:p w:rsidR="00FC0712" w:rsidRDefault="00FC0712" w:rsidP="00257B5D">
            <w:pPr>
              <w:snapToGrid w:val="0"/>
              <w:ind w:left="360" w:right="-240" w:hanging="97"/>
              <w:rPr>
                <w:rFonts w:eastAsia="Calibri"/>
                <w:sz w:val="24"/>
                <w:szCs w:val="24"/>
              </w:rPr>
            </w:pPr>
          </w:p>
        </w:tc>
      </w:tr>
    </w:tbl>
    <w:p w:rsidR="003153F1" w:rsidRDefault="003153F1"/>
    <w:sectPr w:rsidR="003153F1" w:rsidSect="00012E7D">
      <w:footerReference w:type="default" r:id="rId8"/>
      <w:pgSz w:w="11906" w:h="16838"/>
      <w:pgMar w:top="993" w:right="1133" w:bottom="426"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F4D" w:rsidRDefault="00FB5F4D" w:rsidP="00D353CA">
      <w:r>
        <w:separator/>
      </w:r>
    </w:p>
  </w:endnote>
  <w:endnote w:type="continuationSeparator" w:id="0">
    <w:p w:rsidR="00FB5F4D" w:rsidRDefault="00FB5F4D" w:rsidP="00D35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imTimes">
    <w:altName w:val="Times New Roman"/>
    <w:charset w:val="BA"/>
    <w:family w:val="roman"/>
    <w:pitch w:val="variable"/>
    <w:sig w:usb0="00000000" w:usb1="80000000" w:usb2="00000008" w:usb3="00000000" w:csb0="000001FF"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Book Antiqua">
    <w:panose1 w:val="02040602050305030304"/>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5178556"/>
      <w:docPartObj>
        <w:docPartGallery w:val="Page Numbers (Bottom of Page)"/>
        <w:docPartUnique/>
      </w:docPartObj>
    </w:sdtPr>
    <w:sdtEndPr>
      <w:rPr>
        <w:noProof/>
      </w:rPr>
    </w:sdtEndPr>
    <w:sdtContent>
      <w:p w:rsidR="00D353CA" w:rsidRDefault="00D353CA">
        <w:pPr>
          <w:pStyle w:val="Footer"/>
          <w:jc w:val="right"/>
        </w:pPr>
        <w:r>
          <w:fldChar w:fldCharType="begin"/>
        </w:r>
        <w:r>
          <w:instrText xml:space="preserve"> PAGE   \* MERGEFORMAT </w:instrText>
        </w:r>
        <w:r>
          <w:fldChar w:fldCharType="separate"/>
        </w:r>
        <w:r w:rsidR="00F81813">
          <w:rPr>
            <w:noProof/>
          </w:rPr>
          <w:t>1</w:t>
        </w:r>
        <w:r>
          <w:rPr>
            <w:noProof/>
          </w:rPr>
          <w:fldChar w:fldCharType="end"/>
        </w:r>
      </w:p>
    </w:sdtContent>
  </w:sdt>
  <w:p w:rsidR="00D353CA" w:rsidRDefault="00D353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F4D" w:rsidRDefault="00FB5F4D" w:rsidP="00D353CA">
      <w:r>
        <w:separator/>
      </w:r>
    </w:p>
  </w:footnote>
  <w:footnote w:type="continuationSeparator" w:id="0">
    <w:p w:rsidR="00FB5F4D" w:rsidRDefault="00FB5F4D" w:rsidP="00D353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C1189"/>
    <w:multiLevelType w:val="multilevel"/>
    <w:tmpl w:val="C13CC72A"/>
    <w:lvl w:ilvl="0">
      <w:start w:val="1"/>
      <w:numFmt w:val="decimal"/>
      <w:pStyle w:val="Default"/>
      <w:lvlText w:val="%1."/>
      <w:lvlJc w:val="left"/>
      <w:pPr>
        <w:tabs>
          <w:tab w:val="num" w:pos="851"/>
        </w:tabs>
        <w:ind w:left="851" w:hanging="851"/>
      </w:pPr>
    </w:lvl>
    <w:lvl w:ilvl="1">
      <w:start w:val="1"/>
      <w:numFmt w:val="decimal"/>
      <w:pStyle w:val="Title1"/>
      <w:lvlText w:val="%1.%2."/>
      <w:lvlJc w:val="left"/>
      <w:pPr>
        <w:tabs>
          <w:tab w:val="num" w:pos="851"/>
        </w:tabs>
        <w:ind w:left="851" w:hanging="851"/>
      </w:pPr>
    </w:lvl>
    <w:lvl w:ilvl="2">
      <w:start w:val="1"/>
      <w:numFmt w:val="decimal"/>
      <w:pStyle w:val="Punkt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 w15:restartNumberingAfterBreak="0">
    <w:nsid w:val="15754CDA"/>
    <w:multiLevelType w:val="singleLevel"/>
    <w:tmpl w:val="D2FEE67C"/>
    <w:lvl w:ilvl="0">
      <w:start w:val="1"/>
      <w:numFmt w:val="decimal"/>
      <w:pStyle w:val="Apakpunkts"/>
      <w:lvlText w:val="%1. "/>
      <w:lvlJc w:val="left"/>
      <w:pPr>
        <w:tabs>
          <w:tab w:val="num" w:pos="0"/>
        </w:tabs>
        <w:ind w:left="463" w:hanging="283"/>
      </w:pPr>
      <w:rPr>
        <w:rFonts w:ascii="RimTimes" w:hAnsi="RimTimes" w:cs="Times New Roman" w:hint="default"/>
        <w:sz w:val="24"/>
        <w:szCs w:val="24"/>
      </w:rPr>
    </w:lvl>
  </w:abstractNum>
  <w:abstractNum w:abstractNumId="2" w15:restartNumberingAfterBreak="0">
    <w:nsid w:val="7E4160DA"/>
    <w:multiLevelType w:val="multilevel"/>
    <w:tmpl w:val="5F0CC4F0"/>
    <w:lvl w:ilvl="0">
      <w:start w:val="1"/>
      <w:numFmt w:val="decimal"/>
      <w:pStyle w:val="Heading1"/>
      <w:lvlText w:val="%1."/>
      <w:lvlJc w:val="left"/>
      <w:pPr>
        <w:tabs>
          <w:tab w:val="num" w:pos="2629"/>
        </w:tabs>
        <w:ind w:left="2629" w:hanging="360"/>
      </w:pPr>
      <w:rPr>
        <w:rFonts w:cs="Times New Roman" w:hint="default"/>
        <w:b/>
        <w:i w:val="0"/>
      </w:rPr>
    </w:lvl>
    <w:lvl w:ilvl="1">
      <w:start w:val="1"/>
      <w:numFmt w:val="decimal"/>
      <w:lvlText w:val="%1.%2."/>
      <w:lvlJc w:val="left"/>
      <w:pPr>
        <w:tabs>
          <w:tab w:val="num" w:pos="786"/>
        </w:tabs>
        <w:ind w:left="786" w:hanging="360"/>
      </w:pPr>
      <w:rPr>
        <w:rFonts w:ascii="Times New Roman" w:hAnsi="Times New Roman" w:cs="Times New Roman" w:hint="default"/>
        <w:b w:val="0"/>
        <w:i w:val="0"/>
        <w:color w:val="auto"/>
        <w:sz w:val="24"/>
      </w:rPr>
    </w:lvl>
    <w:lvl w:ilvl="2">
      <w:start w:val="1"/>
      <w:numFmt w:val="decimal"/>
      <w:lvlText w:val="%1.%2.%3."/>
      <w:lvlJc w:val="left"/>
      <w:pPr>
        <w:tabs>
          <w:tab w:val="num" w:pos="1080"/>
        </w:tabs>
        <w:ind w:left="1080" w:hanging="720"/>
      </w:pPr>
      <w:rPr>
        <w:rFonts w:cs="Times New Roman" w:hint="default"/>
        <w:b w:val="0"/>
        <w:color w:val="auto"/>
        <w:sz w:val="24"/>
        <w:szCs w:val="24"/>
      </w:rPr>
    </w:lvl>
    <w:lvl w:ilvl="3">
      <w:start w:val="1"/>
      <w:numFmt w:val="decimal"/>
      <w:lvlText w:val="%1.%2.%3.%4."/>
      <w:lvlJc w:val="left"/>
      <w:pPr>
        <w:tabs>
          <w:tab w:val="num" w:pos="2640"/>
        </w:tabs>
        <w:ind w:left="2640" w:hanging="720"/>
      </w:pPr>
      <w:rPr>
        <w:rFonts w:cs="Times New Roman" w:hint="default"/>
      </w:rPr>
    </w:lvl>
    <w:lvl w:ilvl="4">
      <w:start w:val="1"/>
      <w:numFmt w:val="decimal"/>
      <w:lvlText w:val="%1.%2.%3.%4.%5."/>
      <w:lvlJc w:val="left"/>
      <w:pPr>
        <w:tabs>
          <w:tab w:val="num" w:pos="7560"/>
        </w:tabs>
        <w:ind w:left="756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712"/>
    <w:rsid w:val="00012E7D"/>
    <w:rsid w:val="000536A9"/>
    <w:rsid w:val="001038BF"/>
    <w:rsid w:val="001D154B"/>
    <w:rsid w:val="002A6C53"/>
    <w:rsid w:val="003153F1"/>
    <w:rsid w:val="003D2FAF"/>
    <w:rsid w:val="00515C67"/>
    <w:rsid w:val="00575E52"/>
    <w:rsid w:val="005A50BD"/>
    <w:rsid w:val="005F3046"/>
    <w:rsid w:val="006A2F11"/>
    <w:rsid w:val="008453F7"/>
    <w:rsid w:val="00871AE1"/>
    <w:rsid w:val="009413C7"/>
    <w:rsid w:val="00992336"/>
    <w:rsid w:val="009A6261"/>
    <w:rsid w:val="00A7351F"/>
    <w:rsid w:val="00C77909"/>
    <w:rsid w:val="00C97FE6"/>
    <w:rsid w:val="00CC12A6"/>
    <w:rsid w:val="00CE0C6E"/>
    <w:rsid w:val="00D353CA"/>
    <w:rsid w:val="00E05C49"/>
    <w:rsid w:val="00F81813"/>
    <w:rsid w:val="00FB5F4D"/>
    <w:rsid w:val="00FC0712"/>
    <w:rsid w:val="00FD0304"/>
    <w:rsid w:val="00FF4D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6761A4-7A7B-4F64-87D5-7573E10B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712"/>
    <w:pPr>
      <w:spacing w:after="0" w:line="240" w:lineRule="auto"/>
    </w:pPr>
    <w:rPr>
      <w:rFonts w:ascii="Times New Roman" w:eastAsia="Times New Roman" w:hAnsi="Times New Roman" w:cs="Times New Roman"/>
      <w:sz w:val="20"/>
      <w:szCs w:val="20"/>
    </w:rPr>
  </w:style>
  <w:style w:type="paragraph" w:styleId="Heading1">
    <w:name w:val="heading 1"/>
    <w:aliases w:val="Section Heading,heading1,Antraste 1,h1"/>
    <w:basedOn w:val="Normal"/>
    <w:next w:val="Normal"/>
    <w:link w:val="Heading1Char"/>
    <w:qFormat/>
    <w:rsid w:val="00FC0712"/>
    <w:pPr>
      <w:keepNext/>
      <w:numPr>
        <w:numId w:val="2"/>
      </w:numPr>
      <w:tabs>
        <w:tab w:val="clear" w:pos="2629"/>
        <w:tab w:val="num" w:pos="360"/>
      </w:tabs>
      <w:ind w:left="360"/>
      <w:jc w:val="center"/>
      <w:outlineLvl w:val="0"/>
    </w:pPr>
    <w:rPr>
      <w:rFonts w:ascii="Times New Roman Bold" w:hAnsi="Times New Roman Bold"/>
      <w:b/>
      <w:smallCaps/>
      <w:sz w:val="24"/>
    </w:rPr>
  </w:style>
  <w:style w:type="paragraph" w:styleId="Heading2">
    <w:name w:val="heading 2"/>
    <w:aliases w:val="Antraste 2,Reset numbering,B_Kapittel,HD2"/>
    <w:basedOn w:val="Normal"/>
    <w:next w:val="Normal"/>
    <w:link w:val="Heading2Char"/>
    <w:qFormat/>
    <w:rsid w:val="00FC0712"/>
    <w:pPr>
      <w:keepNext/>
      <w:widowControl w:val="0"/>
      <w:autoSpaceDE w:val="0"/>
      <w:autoSpaceDN w:val="0"/>
      <w:jc w:val="both"/>
      <w:outlineLvl w:val="1"/>
    </w:pPr>
    <w:rPr>
      <w:b/>
      <w:bCs/>
      <w:sz w:val="24"/>
      <w:szCs w:val="28"/>
    </w:rPr>
  </w:style>
  <w:style w:type="paragraph" w:styleId="Heading9">
    <w:name w:val="heading 9"/>
    <w:basedOn w:val="Normal"/>
    <w:next w:val="Normal"/>
    <w:link w:val="Heading9Char"/>
    <w:qFormat/>
    <w:rsid w:val="00FC0712"/>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
    <w:basedOn w:val="DefaultParagraphFont"/>
    <w:link w:val="Heading1"/>
    <w:rsid w:val="00FC0712"/>
    <w:rPr>
      <w:rFonts w:ascii="Times New Roman Bold" w:eastAsia="Times New Roman" w:hAnsi="Times New Roman Bold" w:cs="Times New Roman"/>
      <w:b/>
      <w:smallCaps/>
      <w:sz w:val="24"/>
      <w:szCs w:val="20"/>
    </w:rPr>
  </w:style>
  <w:style w:type="character" w:customStyle="1" w:styleId="Heading2Char">
    <w:name w:val="Heading 2 Char"/>
    <w:aliases w:val="Antraste 2 Char,Reset numbering Char,B_Kapittel Char,HD2 Char"/>
    <w:basedOn w:val="DefaultParagraphFont"/>
    <w:link w:val="Heading2"/>
    <w:rsid w:val="00FC0712"/>
    <w:rPr>
      <w:rFonts w:ascii="Times New Roman" w:eastAsia="Times New Roman" w:hAnsi="Times New Roman" w:cs="Times New Roman"/>
      <w:b/>
      <w:bCs/>
      <w:sz w:val="24"/>
      <w:szCs w:val="28"/>
    </w:rPr>
  </w:style>
  <w:style w:type="character" w:customStyle="1" w:styleId="Heading9Char">
    <w:name w:val="Heading 9 Char"/>
    <w:basedOn w:val="DefaultParagraphFont"/>
    <w:link w:val="Heading9"/>
    <w:rsid w:val="00FC0712"/>
    <w:rPr>
      <w:rFonts w:ascii="Times New Roman" w:eastAsia="Times New Roman" w:hAnsi="Times New Roman" w:cs="Times New Roman"/>
      <w:sz w:val="28"/>
      <w:szCs w:val="28"/>
    </w:rPr>
  </w:style>
  <w:style w:type="paragraph" w:styleId="BodyText">
    <w:name w:val="Body Text"/>
    <w:aliases w:val="b,uvlaka 3,plain,plain Char,b1,uvlaka 31"/>
    <w:basedOn w:val="Normal"/>
    <w:link w:val="BodyTextChar"/>
    <w:rsid w:val="00FC0712"/>
    <w:pPr>
      <w:widowControl w:val="0"/>
      <w:spacing w:after="120"/>
    </w:pPr>
    <w:rPr>
      <w:rFonts w:ascii="RimTimes" w:hAnsi="RimTimes"/>
      <w:sz w:val="24"/>
    </w:rPr>
  </w:style>
  <w:style w:type="character" w:customStyle="1" w:styleId="BodyTextChar">
    <w:name w:val="Body Text Char"/>
    <w:aliases w:val="b Char,uvlaka 3 Char,plain Char1,plain Char Char,b1 Char,uvlaka 31 Char"/>
    <w:basedOn w:val="DefaultParagraphFont"/>
    <w:link w:val="BodyText"/>
    <w:rsid w:val="00FC0712"/>
    <w:rPr>
      <w:rFonts w:ascii="RimTimes" w:eastAsia="Times New Roman" w:hAnsi="RimTimes" w:cs="Times New Roman"/>
      <w:sz w:val="24"/>
      <w:szCs w:val="20"/>
    </w:rPr>
  </w:style>
  <w:style w:type="paragraph" w:styleId="BodyText3">
    <w:name w:val="Body Text 3"/>
    <w:basedOn w:val="Normal"/>
    <w:link w:val="BodyText3Char"/>
    <w:rsid w:val="00FC0712"/>
    <w:pPr>
      <w:spacing w:after="120"/>
    </w:pPr>
    <w:rPr>
      <w:sz w:val="16"/>
      <w:szCs w:val="16"/>
    </w:rPr>
  </w:style>
  <w:style w:type="character" w:customStyle="1" w:styleId="BodyText3Char">
    <w:name w:val="Body Text 3 Char"/>
    <w:basedOn w:val="DefaultParagraphFont"/>
    <w:link w:val="BodyText3"/>
    <w:rsid w:val="00FC0712"/>
    <w:rPr>
      <w:rFonts w:ascii="Times New Roman" w:eastAsia="Times New Roman" w:hAnsi="Times New Roman" w:cs="Times New Roman"/>
      <w:sz w:val="16"/>
      <w:szCs w:val="16"/>
    </w:rPr>
  </w:style>
  <w:style w:type="paragraph" w:customStyle="1" w:styleId="Normalnum">
    <w:name w:val="Normal num"/>
    <w:basedOn w:val="Normal"/>
    <w:rsid w:val="00FC0712"/>
    <w:pPr>
      <w:widowControl w:val="0"/>
      <w:suppressAutoHyphens/>
    </w:pPr>
    <w:rPr>
      <w:sz w:val="24"/>
    </w:rPr>
  </w:style>
  <w:style w:type="paragraph" w:customStyle="1" w:styleId="Default">
    <w:name w:val="Default"/>
    <w:rsid w:val="00FC0712"/>
    <w:pPr>
      <w:numPr>
        <w:numId w:val="3"/>
      </w:numPr>
      <w:autoSpaceDE w:val="0"/>
      <w:autoSpaceDN w:val="0"/>
      <w:adjustRightInd w:val="0"/>
      <w:spacing w:after="0" w:line="240" w:lineRule="auto"/>
      <w:ind w:left="0" w:firstLine="0"/>
    </w:pPr>
    <w:rPr>
      <w:rFonts w:ascii="Book Antiqua" w:eastAsia="Times New Roman" w:hAnsi="Book Antiqua" w:cs="Book Antiqua"/>
      <w:color w:val="000000"/>
      <w:sz w:val="24"/>
      <w:szCs w:val="24"/>
      <w:lang w:eastAsia="lv-LV"/>
    </w:rPr>
  </w:style>
  <w:style w:type="paragraph" w:customStyle="1" w:styleId="Title1">
    <w:name w:val="Title1"/>
    <w:basedOn w:val="Normal"/>
    <w:rsid w:val="00FC0712"/>
    <w:pPr>
      <w:numPr>
        <w:ilvl w:val="1"/>
        <w:numId w:val="3"/>
      </w:numPr>
      <w:ind w:left="0" w:firstLine="0"/>
    </w:pPr>
    <w:rPr>
      <w:rFonts w:ascii="Arial" w:hAnsi="Arial"/>
      <w:b/>
      <w:lang w:val="en-GB"/>
    </w:rPr>
  </w:style>
  <w:style w:type="paragraph" w:customStyle="1" w:styleId="Punkts">
    <w:name w:val="Punkts"/>
    <w:basedOn w:val="Normal"/>
    <w:next w:val="Normal"/>
    <w:rsid w:val="00FC0712"/>
    <w:pPr>
      <w:numPr>
        <w:ilvl w:val="2"/>
        <w:numId w:val="3"/>
      </w:numPr>
    </w:pPr>
    <w:rPr>
      <w:rFonts w:ascii="Arial" w:hAnsi="Arial"/>
      <w:b/>
      <w:szCs w:val="24"/>
      <w:lang w:eastAsia="lv-LV"/>
    </w:rPr>
  </w:style>
  <w:style w:type="paragraph" w:customStyle="1" w:styleId="Style12">
    <w:name w:val="Style12"/>
    <w:basedOn w:val="Normal"/>
    <w:rsid w:val="00FC0712"/>
    <w:pPr>
      <w:widowControl w:val="0"/>
      <w:suppressAutoHyphens/>
      <w:spacing w:line="274" w:lineRule="exact"/>
      <w:ind w:hanging="538"/>
    </w:pPr>
    <w:rPr>
      <w:kern w:val="2"/>
      <w:sz w:val="24"/>
      <w:szCs w:val="24"/>
      <w:lang w:eastAsia="ar-SA"/>
    </w:rPr>
  </w:style>
  <w:style w:type="paragraph" w:styleId="ListParagraph">
    <w:name w:val="List Paragraph"/>
    <w:basedOn w:val="Normal"/>
    <w:uiPriority w:val="34"/>
    <w:qFormat/>
    <w:rsid w:val="00FC0712"/>
    <w:pPr>
      <w:ind w:left="720"/>
      <w:contextualSpacing/>
    </w:pPr>
    <w:rPr>
      <w:rFonts w:eastAsia="Calibri"/>
      <w:sz w:val="24"/>
      <w:szCs w:val="22"/>
    </w:rPr>
  </w:style>
  <w:style w:type="paragraph" w:customStyle="1" w:styleId="Apakpunkts">
    <w:name w:val="Apakšpunkts"/>
    <w:basedOn w:val="Normal"/>
    <w:rsid w:val="00FC0712"/>
    <w:pPr>
      <w:numPr>
        <w:numId w:val="1"/>
      </w:numPr>
      <w:tabs>
        <w:tab w:val="left" w:pos="567"/>
      </w:tabs>
      <w:suppressAutoHyphens/>
      <w:overflowPunct w:val="0"/>
      <w:autoSpaceDE w:val="0"/>
      <w:spacing w:after="60"/>
      <w:jc w:val="both"/>
      <w:textAlignment w:val="baseline"/>
    </w:pPr>
    <w:rPr>
      <w:rFonts w:cs="Arial"/>
      <w:sz w:val="24"/>
      <w:lang w:eastAsia="ar-SA"/>
    </w:rPr>
  </w:style>
  <w:style w:type="paragraph" w:styleId="Header">
    <w:name w:val="header"/>
    <w:basedOn w:val="Normal"/>
    <w:link w:val="HeaderChar"/>
    <w:uiPriority w:val="99"/>
    <w:unhideWhenUsed/>
    <w:rsid w:val="00D353CA"/>
    <w:pPr>
      <w:tabs>
        <w:tab w:val="center" w:pos="4153"/>
        <w:tab w:val="right" w:pos="8306"/>
      </w:tabs>
    </w:pPr>
  </w:style>
  <w:style w:type="character" w:customStyle="1" w:styleId="HeaderChar">
    <w:name w:val="Header Char"/>
    <w:basedOn w:val="DefaultParagraphFont"/>
    <w:link w:val="Header"/>
    <w:uiPriority w:val="99"/>
    <w:rsid w:val="00D353C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353CA"/>
    <w:pPr>
      <w:tabs>
        <w:tab w:val="center" w:pos="4153"/>
        <w:tab w:val="right" w:pos="8306"/>
      </w:tabs>
    </w:pPr>
  </w:style>
  <w:style w:type="character" w:customStyle="1" w:styleId="FooterChar">
    <w:name w:val="Footer Char"/>
    <w:basedOn w:val="DefaultParagraphFont"/>
    <w:link w:val="Footer"/>
    <w:uiPriority w:val="99"/>
    <w:rsid w:val="00D353C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E0C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C6E"/>
    <w:rPr>
      <w:rFonts w:ascii="Segoe UI" w:eastAsia="Times New Roman" w:hAnsi="Segoe UI" w:cs="Segoe UI"/>
      <w:sz w:val="18"/>
      <w:szCs w:val="18"/>
    </w:rPr>
  </w:style>
  <w:style w:type="character" w:styleId="Hyperlink">
    <w:name w:val="Hyperlink"/>
    <w:rsid w:val="009A62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ekabpils@nv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2217</Words>
  <Characters>12638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 Zarane</dc:creator>
  <cp:lastModifiedBy>Agnese Rone</cp:lastModifiedBy>
  <cp:revision>6</cp:revision>
  <cp:lastPrinted>2017-02-16T11:17:00Z</cp:lastPrinted>
  <dcterms:created xsi:type="dcterms:W3CDTF">2017-02-17T10:25:00Z</dcterms:created>
  <dcterms:modified xsi:type="dcterms:W3CDTF">2017-02-27T15:38:00Z</dcterms:modified>
</cp:coreProperties>
</file>